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811e" w14:textId="d5c8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Республики Казахстан от 5 декабря 2011 года №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2011 года 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субъектам»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20 августа 2007 года № 218 «Об утверждении Правил определения и режима использования охранных зон, зон регулирования застройки и зон охраняемого природного ландшафта объектов историко-культурного наследия» (зарегистрированный в Реестре государственной регистрации нормативных правовых актов за № 4925, опубликованный в Бюллетене нормативных правовых актов центральных исполнительных и иных государственных органов Республики Казахстан, октябрь 2007 года, № 10, ст. 286);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культуры Республики Казахстан от 5 октября 2010 года № 108 «Об утверждении критериев определения индекса фильма» (зарегистрированный в Реестре государственной регистрации нормативных правовых актов за № 6612, опубликованный в газетах «Егемен Қазақстан» от 30 ноября 2010 года № 506-512 (26355) и «Казахстанская правда» от 7 декабря 2010 года № 331 (26392)).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Республики Казахстан в недельный срок со дня вступления в силу настоящего приказа направить копию приказа в Министерство юстиции Республики Казахстан и официальное печатное издание.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