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bc5e" w14:textId="0e1b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приказов Министра финансов Республики Казахстан</w:t>
      </w:r>
    </w:p>
    <w:p>
      <w:pPr>
        <w:spacing w:after="0"/>
        <w:ind w:left="0"/>
        <w:jc w:val="both"/>
      </w:pPr>
      <w:r>
        <w:rPr>
          <w:rFonts w:ascii="Times New Roman"/>
          <w:b w:val="false"/>
          <w:i w:val="false"/>
          <w:color w:val="000000"/>
          <w:sz w:val="28"/>
        </w:rPr>
        <w:t>Приказ и.о. Министра финансов Республики Казахстан от 2 мая 2012 года № 229.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21-1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Налоговому комитету Министерства финансов Республики Казахстан (Джумадильдаев А.С.) в недельный срок со дня вступления в силу настоящего приказа направить копию приказа в Министерство юстиции Республики Казахстан и обеспечить его последующее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 1 января 2012 года.</w:t>
      </w:r>
    </w:p>
    <w:bookmarkEnd w:id="0"/>
    <w:p>
      <w:pPr>
        <w:spacing w:after="0"/>
        <w:ind w:left="0"/>
        <w:jc w:val="both"/>
      </w:pPr>
      <w:r>
        <w:rPr>
          <w:rFonts w:ascii="Times New Roman"/>
          <w:b w:val="false"/>
          <w:i/>
          <w:color w:val="000000"/>
          <w:sz w:val="28"/>
        </w:rPr>
        <w:t>      И.о. Министра финансов</w:t>
      </w:r>
      <w:r>
        <w:br/>
      </w:r>
      <w:r>
        <w:rPr>
          <w:rFonts w:ascii="Times New Roman"/>
          <w:b w:val="false"/>
          <w:i w:val="false"/>
          <w:color w:val="000000"/>
          <w:sz w:val="28"/>
        </w:rPr>
        <w:t>
</w:t>
      </w:r>
      <w:r>
        <w:rPr>
          <w:rFonts w:ascii="Times New Roman"/>
          <w:b w:val="false"/>
          <w:i/>
          <w:color w:val="000000"/>
          <w:sz w:val="28"/>
        </w:rPr>
        <w:t>        Республики Казахстан                     Б. Шолпанкулов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финансов</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мая 2012 года № 229</w:t>
      </w:r>
    </w:p>
    <w:bookmarkEnd w:id="1"/>
    <w:bookmarkStart w:name="z6" w:id="2"/>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приказов</w:t>
      </w:r>
      <w:r>
        <w:br/>
      </w:r>
      <w:r>
        <w:rPr>
          <w:rFonts w:ascii="Times New Roman"/>
          <w:b/>
          <w:i w:val="false"/>
          <w:color w:val="000000"/>
        </w:rPr>
        <w:t>
Министра финансов Республики Казахстан</w:t>
      </w:r>
    </w:p>
    <w:bookmarkEnd w:id="2"/>
    <w:bookmarkStart w:name="z7" w:id="3"/>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8 октября 2003 года № 366 «Об утверждении Правил оформления сопроводительных накладных» (зарегистрированный в Реестре государственной регистрации нормативных правовых актов Республики Казахстан 28 октября 2003 года № 2543, опубликованный в газете «Официальная газета» от 13 декабря 2003 года № 50 (155));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23 декабря 2008 года № 599 «Об утверждении Правил получения, учета, хранения и выдачи учетно-контрольных марок и акцизных марок» (зарегистрированный в Реестре государственной регистрации нормативных правовых актов Республики Казахстан 29 декабря 2008 года за № 5426, опубликованный в газете «Юридическая газета» от 23 января 2009 года № 11 (1608));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348 «Об утверждении Правил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 (зарегистрированный в Реестре государственной регистрации нормативных правовых актов Республики Казахстан 2 августа 2010 года за № 6361, опубликованный в газете «Казахстанская правда» от 25 августа 2010 года № 224 (26285));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349 «Об утверждении Правил применения уплаты налога на добавленную стоимость методом зачета по товарам, импортируемым на территорию Республики Казахстан с территории государств-членов таможенного союза» (зарегистрированный в Реестре государственной регистрации нормативных правовых актов Республики Казахстан 2 августа 2010 года под № 6366, опубликованный в газете «Казахстанская правда» от 7 сентября 2010 года № 234 (26295));</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350 «Об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 (зарегистрированный в Реестре государственной регистрации нормативных правовых актов Республики Казахстан 2 августа 2010 года за № 6369, опубликованный в газете «Казахстанская правда» от 18 сентября 2010 года № 246-247 (26307-26308));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351 «Об утверждении Правил освобождения от уплаты налога на добавленную стоимость товаров, временно ввозимых на территорию Республики Казахстан» (зарегистрированный в Реестре государственной регистрации нормативных правовых актов Республики Казахстан 30 июля 2010 года за № 6359, опубликованный в газете «Казахстанская правда» от 28 августа 2010 года № 228 (26289));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352 «Об утверждении Правил контроля за уплатой налога на добавленную стоимость по выставочно-ярмарочной торговле» (зарегистрированный в Реестре государственной регистрации нормативных правовых актов Республики Казахстан 2 августа 2010 года за № 6364, опубликованный в газете «Казахстанская правда» от 26 августа 2010 года № 225 (26286));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353 «Об утверждении Правил представления обязательства о последующем вывозе с территории Республики Казахстан временно ввезенных товаров, транспортных средств, и его исполнение» (зарегистрированный в Реестре государственной регистрации нормативных правовых актов Республики Казахстан 2 августа 2010 года за № 6368, опубликованный в газете «Казахстанская правда» от 8 сентября 2010 года № 235 (26296)); </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354 «Об утверждении форм и Правил представления обязательства о вывозе (ввозе) продуктов переработки и его исполнение» (зарегистрированный в Реестре государственной регистрации нормативных правовых актов Республики Казахстан 2 августа 2010 года за № 6367, опубликованный в газете «Казахстанская правда» от 15 сентября 2010 года № 242 (26303));</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июля 2010 года № 355 «Об утверждении Правил отзыва заявления о ввозе товаров и уплате косвенных налогов» (зарегистрированный в Реестре государственной регистрации нормативных правовых актов Республики Казахстан 2 августа 2010 года за № 6365, опубликованный в газете «Казахстанская правда» от 7 сентября 2010 года № 234 (26295)); </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сентября 2010 года № 462 «О внесении изменений и дополнений в приказ Министра финансов Республики Казахстан от 23 декабря 2008 года № 599 «Об утверждении Правил получения, учета, хранения и выдачи учетно-контрольных марок и акцизных марок» (зарегистрированный в Реестре государственной регистрации нормативных правовых актов Республики Казахстан 15 октября 2010 года за № 6563, опубликованный в газете «Казахстанская правда» от 13 ноября 2010 года № 310-311 (26371-26372));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17 сентября 2010 года № 464 «Об утверждении Правил организации деятельности акцизных постов» (зарегистрированный в Реестре государственной регистрации нормативных правовых актов Республики Казахстан 15 октября 2010 года за № 6565, опубликованный в газете «Казахстанская правда» от 13 ноября 2010 года № 310-311 (26371-26372)); </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99 «О внесении изменений и дополнения в приказ Министра финансов Республики Казахстан от 16 июля 2010 года № 348 «Об утверждении Правил подтверждения налоговыми органами факта уплаты налога на добавленную стоимость по импортированным товарам либо мотивированного отказа в подтверждении» (зарегистрированный в Реестре государственной регистрации нормативных правовых актов Республики Казахстан 18 марта 2011 года за № 6833, опубликованный в Собрании актов центральных исполнительных и иных центральных государственных органов Республики Казахстан № 14, 2011 года);</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100 «О внесении изменений и дополнения в приказ Министра финансов Республики Казахстан от 16 июля 2010 года № 349 «Об утверждении Правил применения уплаты налога на добавленную стоимость методом зачета по товарам, импортируемым на территорию Республики Казахстан с территории государств-членов таможенного союза» (зарегистрированный в Реестре государственной регистрации нормативных правовых актов Республики Казахстан 18 марта 2011 года за № 6832, опубликованный в газете «Казахстанская правда» от 14 апреля 2011 года № 125-126 (26546-26547)); </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101 «О внесении дополнений и изменений в приказ Министра финансов Республики Казахстан от 16 июля 2010 года № 350 «Об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 (зарегистрированный в Реестре государственной регистрации нормативных правовых актов Республики Казахстан 14 марта 2011 года за № 6804, опубликованный в газете «Казахстанская правда» от 14 апреля 2011 года № 125-126 (26546-26547)); </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102 «О внесении изменения и дополнения в приказ Министра финансов Республики Казахстан от 16 июля 2010 года № 351 «Об утверждении Правил освобождения от уплаты налога на добавленную стоимость товаров, временно ввозимых на территорию Республики Казахстан» (зарегистрированный в Реестре государственной регистрации нормативных правовых актов Республики Казахстан 15 марта 2011 года за № 6807, опубликованный в Собрании актов центральных исполнительных и иных центральных государственных органов Республики Казахстан № 12, 2011 года); </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103 «О внесении дополнений и изменений в приказ Министра финансов Республики Казахстан от 16 июля 2010 года № 352 «Об утверждении Правил контроля за уплатой налога на добавленную стоимость по выставочно-ярмарочной торговле» (зарегистрированный в Реестре государственной регистрации нормативных правовых актов Республики Казахстан 16 марта 2011 года за № 6819, опубликованный в Собрании актов центральных исполнительных и иных центральных государственных органов Республики Казахстан № 12, 2011 года); </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2011 года № 104 «О внесении изменений и дополнения в приказ Министра финансов Республики Казахстан от 16 июля 2010 года № 353 «Об утверждении Правил представления обязательства о последующем вывозе с территории Республики Казахстан временно ввезенных товаров, транспортных средств, и его исполнение» (зарегистрированный в Реестре государственной регистрации нормативных правовых актов Республики Казахстан 16 марта 2011 года за № 6816, опубликованный в Собрании актов центральных исполнительных и иных центральных государственных органов Республики Казахстан № 12, 2011 года).</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