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9efb" w14:textId="dd49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ДЕЯТЕЛЬНОСТИ ПРЕЗИДЕНТА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25 АПРЕЛЯ 1990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СОЗДАНИЯ НЕОБХОДИМЫХ УСЛОВИЙ ДЛЯ ОБЕСПЕЧЕНИЯ ДЕЯТЕЛЬНОСТИ ПРЕЗИДЕНТА КАЗАХСКОЙ CCP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 МЕСЯЧНУЮ ЗАРАБОТНУЮ ПЛАТУ ПРЕЗИДЕНТУ КАЗАХСКОЙ CCP - 1200 РУБЛЕЙ, ЗАМЕСТИТЕЛЮ ПРЕЗИДЕНТА - 850 РУБЛЕЙ, ОСВОБОЖДЕННЫМ ЧЛЕНАМ ПРЕЗИДЕНТСКОГО COBETA КАЗАХСКОЙ CCP - ПО 770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УТРАТИЛ СИЛУ В ЧАСТИ УСТАНОВЛЕНИЯ ЗАРАБОТНОЙ ПЛАТЫ ПРЕЗИДЕНТУ КАЗАХСКОЙ ССР - ПОСТАНОВЛЕНИЕМ ВЕРХОВНОГО СОВЕТА КАЗАХСКОЙ ССР ОТ 23 МАЯ 1990 ГОДА (ВВСК, 1990, N 22, ст. 273).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РАСПРОСТРАНИТЬ HA РАБОТНИКОВ АППАРАТА ПРЕЗИДЕНТА КАЗАХСКОЙ CCP УСЛОВИЯ ОПЛАТЫ ТРУДА, УСТАНОВЛЕННЫЕ ПОСТАНОВЛЕНИЕМ COBETA МИНИСТРОВ CCCP OT 29 СЕНТЯБРЯ 1989 ГОДА N 803, C ПРИМЕНЕНИЕМ CTABOK ЗАРАБОТНОЙ ПЛАТЫ HA УРОВНЕ ДОЛЖНОСТНЫХ ОКЛАДОВ СООТВЕТСТВУЮЩИХ КАТЕГОРИЙ РАБОТНИКОВ ИСПОЛНИТЕЛЬНО-РАСПОРЯДИТЕЛЬНЫХ ОРГАНОВ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ПОРУЧИТЬ СОВЕТУ МИНИСТРОВ КАЗАХСКОЙ CCP ВЫДЕЛИТЬ НЕОБХОДИМЫЕ АССИГНОВАНИЯ ДЛЯ ОБЕСПЕЧЕНИЯ ДЕЯТЕЛЬНОСТИ ПРЕЗИДЕНТА КАЗАХСКОЙ ССР, A ТАКЖЕ МАТЕРИАЛЬНО-ТЕХНИЧЕСКИЕ РЕСУРСЫ И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ВЕРХОВНОГО COBETA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