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130" w14:textId="6cb7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освещения заседаний Верховного Совета Казахской ССР, его постоянных комиссий и комитетов средствами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Bеpховного Cовета Kазахской ССР от 25 апреля 1990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B целях более полного освещения работы Верховного Совета
Казахской ССР, его постоянных комиссий и комитетов средствами
массовой информации создается пресс-группа при Верховного Совете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Пресс-группа регулярно проводит брифинги, а по наиболее важным
вопросам, рассматриваемым на сессиях Верховного Совета Казахской
ССР, заседаниях его постоянных комиссий и комитетов,
пресс-конференции для представителей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необходимость прямой трансляции или трансляции
записи с заседаний Верховного Совета Казахской CCP его постоянных
комиссий и комитетов определяется Верховным Советом Казахской CCP и
осущестляется Государственным комитетом Казахской CCP по телевидению
и радиовещению.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 заседания Верховного Совета Казахской ССР, его комитетов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допускаются представители средств массовой информации,
аккредитованные при Верховном Совете Казахской ССР или имеющие
разовые пропуска.
&lt;*&gt;
     Сноска. Пункт 4 в редакции постановления Верховного Совета
Казахской ССР от 4 июня 1991 г., тем же постановлением пункт 4
признан утратившим силу.
     Председатель Верховного Совета
     Казахской CCP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