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ffd6" w14:textId="602f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 стабилизации экономики Казахской ССР и перехода к рынку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Казахской ССР от 6 декабpя 1990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Казахской Советской Социалистической Республики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Программу стабилизации экономики Казахской ССР и перехода к
рынку, доработанную рабочей группой, образованной Президиумом
Верховного Совета Казахской ССР, в основном одобрить.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Считать, что реализация указанной Программы начата с
четвертого квартала 1990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Правительству республики постоянно обобщать опыт
практической работы по переходу к рынку и доложить III сессии
Верховного Совета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Поручить Кабинету Министров Казахской ССР рассмотреть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поставленный народными депутатами на второй сессии Верховного Совета
Казахской ССР вопрос о списании, при переходе народного хозяйства на
рыночные отношения государственных долгов колхозов и совхозов
республики на государственные долги Казахского республиканского
банка Госбанка СССР.
     5. Опубликовать данную Программу в печати.
     Заместитель Председателя
     Верховного Совета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