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d322" w14:textId="9f9d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приоритетности развития аула, села и агропромышленного комплекса в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13 февpаля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Z912000_ </w:t>
      </w:r>
      <w:r>
        <w:rPr>
          <w:rFonts w:ascii="Times New Roman"/>
          <w:b w:val="false"/>
          <w:i w:val="false"/>
          <w:color w:val="000000"/>
          <w:sz w:val="28"/>
        </w:rPr>
        <w:t>
"О приоритетности развития аула, села и агропромышленного комплекса в
Казахской ССР" с 1 апреля 1991 года, а статьи 11, 14-16, 18, 20, 25,
39, 40, часть первую статьи 28, часть первую статьи 44, часть
первую статьи 46 - с 1 января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статьи 11, 12, 15, 18-20, 25, 26, 34 Закона
Казахской ССР "О приоритетности развития аула, села и
агропромышленного комплекса в Казахской ССР" действуют до 1 января
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Комитетам Верховного Совета Казахской ССР при подготовке и
рассмотрении новых законодательных актов учитывать требования
данного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впредь до приведения законодательства
Казахской ССР в соответствие с Законом Казахской ССР "О
приоритетности развития аула, села и агропромышленного комплекса в
Казахской ССР" действующие акты законодательства Казахской ССР
применяются, поскольку они не противоречат данному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Закон Казахской ССР "О приоритетности развития аула, села и
агропромышленного комплекса в Казахской ССР" применяется к
правоотношениям, возникшим после введения его в действие, то есть с
1 апреля 1991 года, кроме правоотношений, предусмотренных статьями
11, 14-16, 18, 20, 25, 39, 40, частью первой статьи 28, частью
первой статьи 44, частью первой статьи 46, к которым эти статьи
применяются с 1 января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Поручить Кабинету Министров Казахской ССР до 1 апреля 1991
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на утверждение Верховного Совета Казахской ССР
программу социально-экономического развития "Аул", предусматривающую
меры по реализации данного Закона, включая приоритетное развитие
отдаленных районов;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порядок отнесения населенных пунктов к сельской
поселенческой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перечень отраслей народного хозяйства, предприятий,
организаций и других хозяйствующих субъектов, относящихся к системе
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в соответствии со статьей 48 данного Закона порядок
установления квоты и условия формирования контингента студентов и
учащихся высших и средних специальных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июля 1991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представить на утверждение Верховного Совета
Казахской ССР Положение о специальном валютном фонде агропромышленного 
комплекса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перечень категорий работников отгонного
животноводства, на которых распространяются льготы, предусмотренные
статьей 38 данного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порядок предоставления для индивидуального жилищного
строительства беспроцентных банковских кредитов, их размеров, а
также порядок возмещения потерь банкам;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повышенные нормативы финансовых и
материально-технических ресурсов для строительства объектов в
сельской местности, указанных в статье 14 данного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в соответствии со статьями 32 и 37 Закона перечни
сельских районов с избытком трудовых ресурсов и с недостаточной
обеспеченностью трудовыми ресурсами, а также порядок заключения
договоров на переселение;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повышенные нормативы обеспечения сельского
населения строительными материалами, мебелью, сложной бытовой и
радиотехникой, товарами для детей, сельскохозяйственным инвентарем,
транспортными средствами, включая тяжелые мотоциклы;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 и принять решение о порядке и условиях
переселения в Казахскую ССР изъявивший желание работать в сельской
местности лиц коренной национальности из других союзных республик и
зарубежных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октября 1991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решения Правительства Казахской ССР в соответствие с
Законом Казахской ССР "О приоритетности развития аула, села и
агропромышленного комплекса в Казахской ССР"; обеспечить пересмотр и
отмену министерствами, государственными комитетами и ведомствами
Казахской ССР их нормативных актов противоречащих данному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порядок индексации и компенсации дополнительных
затрат сельскому хозяйству в связи с удорожанием промышленной
продукции, поставляемой аграрному сектору;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нормативы материально-технических и финансовых
ресурсов для обеспечения государственного заказа производства
единицы сельскохозяйственной продукции в зависимости от
природно-экономических условий конкретных регионов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порядок создания и использования внебюджетного
дорожного фонда, предназначенного для строительства и содержания
дорожной сети в сельской местности;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перечень предприятий строительной индустрии, не
входящей в систему агропромышленного комплекса, и установить им
квоты на реализацию строительных материалов для аграрного сектора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Комитету по аграрным вопросам и продовольствию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Верховного Совета Казахской ССР обеспечить контроль за ходом
реализации предусмотренных данным Постановлением мер и при
необходимости вносить в Верховный Совет Казахской ССР
соответствующие предложения.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