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0bdc" w14:textId="8220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поручений Президента Республики Казахстан Назарбаева Н.А., данных на XIX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18 мая 2012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поручений Президента Республики Казахстан Назарбаева Н.А., данных на XIX сессии Ассамблеи народа Казахстана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Республики Казахстан, акимам гг. Астаны, Алматы и областей обеспечить неукоснительное и своевременное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 Администрации Президента Республики Казахстан принять меры по обеспечению контроля за своевременным исполнением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работы по реализации Плана мероприятий возложить на Секретариат Ассамблеи народа Казахстана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Плана мероприятий возложить на заместителя Руководителя Администрации Президента Республики Казахстан Майлыбаева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Кул-Мухаммед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2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поручений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Назарбаева Н.А.,</w:t>
      </w:r>
      <w:r>
        <w:br/>
      </w:r>
      <w:r>
        <w:rPr>
          <w:rFonts w:ascii="Times New Roman"/>
          <w:b/>
          <w:i w:val="false"/>
          <w:color w:val="000000"/>
        </w:rPr>
        <w:t>
данных на XIX сессии Ассамблеи народа Казахстана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950"/>
        <w:gridCol w:w="2218"/>
        <w:gridCol w:w="1895"/>
        <w:gridCol w:w="2502"/>
        <w:gridCol w:w="201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Дальнейшее укрепление и развитие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Доработать и принять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АНК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подходов, обозначенных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на XIX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САНК, МКИ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Укомплектовать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заведующих секретариатами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и Алматы,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авторитетными кадрами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секретариатов АНК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депутатской группы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межпартийного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гг.Астаны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73"/>
        <w:gridCol w:w="2193"/>
        <w:gridCol w:w="1913"/>
        <w:gridCol w:w="2473"/>
        <w:gridCol w:w="19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практику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работы АНК в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коллективах вузов,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в т. ч.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городов и районов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штат, усилить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ресурсный и кадровый потенциал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изучению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межэтнических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межконфессиональных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этнополитики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этноконфесснональных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в Казахстане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гг.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САНК,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АНК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80-летию массового голода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30-х годов и 75-летию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массовых политических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поддержку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межэтнической толерантности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университетов Европы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(Чехия, Словакия, Швейцария,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библиотеки РК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широкого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 библиотеки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 АПК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МКИ, 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возможность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межэтнических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межконфессиональных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Центральной Азии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АДГС, 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вопрос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естественнонаучных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примере Малайзии)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Социальная модернизация и молодежная политика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эффективный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мер по ограждению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от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псевдорелигиозных групп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ГП, МВД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привлечение 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разработке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 и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 всех аспектов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МЭРТ, 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перечень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пошаговый план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модели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рабочих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ОСЭМ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рассмотрение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проект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до 2020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Обновить законодательство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 МСХ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ОСЭМ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в структуре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политике, а в регионах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МОН,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 ОСЭМ, ОГКОТР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региональных советах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молодежи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ОГКОТР,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системный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 для молодежи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Евразийском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Л.Н. Гумилева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«Молодежь»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Стратегию действий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крыла НДП «Hyp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Отан»,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Отан» до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«Hyp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активное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разъяснении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«Народное IPO»,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грамотности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справедливости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и модернизации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«Hyp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мер 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фактами родства,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землячества и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преданности,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учебные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в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АДГС,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АБЭКП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доступность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комплексов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вечернее время и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 - 2020» 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прозрачные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с последующим выкупом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следующих условий: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арендной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стоимости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 молодежи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 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ОГКОТР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сегодня!»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депутатов перед молодежью,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студенческой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ОГКОТР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 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АПК,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САНК, НДП «Hyp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- Агентство Республики Казахстан по делам религии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 -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общества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РК-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- Агентство спорта и физической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НДП «Hyp Отан» - Народно-демократическая партия «Hyp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ОВП - Отдел внутренней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ОГКОТР- Отдел государственного контроля и организационно-территориальной работы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ОПС - Отдел правоохранительной системы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ОСЭМ -Отдел социально-экономического мониторинга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ЦСРА - Центр стратегического анализа и разработок Администрации Президента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