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1e9b" w14:textId="a821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утратившим свою силу решении акима сельского округа имени И.Билтабанова № 6 от 21 ноября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И.Билтабанова Хобдинского района Актюбинской области от 25 декабря 2014 года №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Хобдинской территориальной инспекции от 25 декабря 2014 года № 407,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имени И.Билтабанова № 6 от 21 ноября 2014 года "Об установлении карантина в крестьянском хозяйстве "Макпал", находящегося на территории сельского округа имени И.Билтабанова", (зарегистрированное в реестре перечени государственных нормативных правовых актов за № 4087, опубликованное в районной газете "Қобда" от 10 января 2015 года) считать утратившим свою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