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4f4f" w14:textId="ad54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26 июня 2015 года № а-6/246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имуществе»,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Степногорска от 29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а-7/286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расчета ставки арендной платы при передаче коммунального имущества в имущественный наем (аренду) по городу Степногорску» (зарегистрировано в Реестре государственной регистрации нормативных правовых актов № 4329, опубликовано 04 сентября 2014 года в газетах «Степногорск ақшамы», «Вечерний Степногорск»), от 4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а-1/52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акимата города Степногорска от 29 июля 2014 года № а-7/286 «Об утверждении Правил расчета ставки арендной платы при передаче коммунального имущества в имущественный наем (аренду) по городу Степногорску» (зарегистрировано в Реестре государственной регистрации нормативных правовых актов № 4664, опубликовано 12 марта 2015 года в газетах «Степногорск ақшамы»,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Аманкулова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А.Кумпекеев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