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46f0" w14:textId="4c34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Карасуского района от 21 мая 2015 года № 142 "Об утверждении схемы и Правил перевозки в общеобразовательные школы детей, проживающих в отдаленных населенных пунктах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 октября 2015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Республики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"Об утверждении схемы и Правил перевозки в общеобразовательные школы детей, проживающих в отдаленных населенных пунктах Карасуского района" от 21 мая 2015 года № 142 (зарегистрировано в государственном реестре нормативных правовых актов № 5658 от 8 июня 2015 года, опубликовано в районной газете "Қарасу-өңірі" от 17 июня 2015 года").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Шамшиев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