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af3e" w14:textId="012a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10 июля 2015 года № 153 "Об утверждении схемы и Правил перевозки в общеобразовательные школы детей, проживающих в отдельных населенных пунктах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6 октября 2015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10 июля 2015 года № 153 "Об утверждении схемы и Правил перевозки в общеобразовательные школы детей, проживающих в отдельных населенных пунктах Мендыкаринского района" (зарегистрированное в Реестре государственной регистрации нормативно-правовых актах за № 5755, опубликованное в газете "Меңдіқара үни" от 23 июля 2015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Швыдченко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