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adaf" w14:textId="61ca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29 июля 2015 года № 254 "Об утверждении схемы и Правил перевозки в общеобразовательные школы детей, проживающих в отдаленных населенных пунктах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6 октября 2015 года № 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Сарыкольского района от 29 июля 2015 года № 254 "Об утверждении схемы и Правил перевозки в общеобразовательные школы детей, проживающих в отдаленных населенных пунтках Сарыкольского района" (зарегистрировано в Реестре государственной регистрации нормативных правовых актов за № 5842, опубликовано 3 сентября 2015 года в районной газете "Сарыкөл").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Э. Кузенбаев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