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c6ba" w14:textId="4b9c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18 сентября 2015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статьей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решения районного маслихата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317 от "18" сентября 2015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районного маслихата № 200 от 30 мая 2014 года "О назначение материального обеспечения детям-инвалидам, обучающимся на дому" (в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2932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июня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районного маслихата № 241 от 05 декабря 2014 года "Об утверждении правил оказания жилищной помощи малообеспеченным семьям (гражданам), проживающим в Махамбетском районе" (в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3071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06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районного маслихата № 261 от 26 февраля 2015 года "О внесении изменения и дополнений в решение районного маслихата от 05 декабря 2014 года № 241 "Об утверждении правил оказания жилищной помощи малообеспеченным семьям (гражданам), проживающим в Махамбетском районе" (в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3138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