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c6ba" w14:textId="4b9c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18 сентября 2015 года № 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статьей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некоторые решения районного маслихата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№ 317 от "18" сентября 2015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№ 200 от 30 мая 2014 года "О назначение материального обеспечения детям-инвалидам, обучающимся на дому" (в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2932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16 июня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№ 241 от 05 декабря 2014 года "Об утверждении правил оказания жилищной помощи малообеспеченным семьям (гражданам), проживающим в Махамбетском районе" (в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3071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06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№ 261 от 26 февраля 2015 года "О внесении изменения и дополнений в решение районного маслихата от 05 декабря 2014 года № 241 "Об утверждении правил оказания жилищной помощи малообеспеченным семьям (гражданам), проживающим в Махамбетском районе" (в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3138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