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f0b7d" w14:textId="e7f0b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признаний утратившим силу постановления Макатского районного акимата от 20 февраля 2014 года № 41 "Об утверждении Правил поступления и использования безнадзорных животных поступивших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Макатского районного акимата от 20 июля 2015 года № 166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Макатского районного акимата от 20 февраля 2014 года № 41 "Об утверждении Правил поступления и использования безнадзорных животных поступивших в коммунальную собственность" (зарегистрировано в Реестре государственной регистрации нормативных правовых актов № 2858, опубликовано 6 марта а в газете "Макат тынысы").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Мусепову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