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6112" w14:textId="b996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районного маслихата от 17 апреля 2015 года № 409-V "О внесении изменений в решение районного маслихата от 11 декабря 2013 года № 361-V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22 июня 2015 года № 432-V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Отменить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17 апреля 2015 года № 409-V "О внесении изменений в решение районного маслихата от 11 декабря 2013 года № 361-V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3185, опубликовано 7 мая 2015 года в газете "Серпер" № 18).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председателя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ХХХІХ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Султанияев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