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051a" w14:textId="8f40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23 января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города Кайсагалиева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№246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Уральска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Постановление акимата города Уральска от 4 мая 2014 года №1037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от 30.05.2014 года №3547, опубликовано в газете "Жайық үні" от 05.06.2014 года №22);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Постановление акимата города Уральска от 24 октября 2014 года №2794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социально значимых перевозок на внутреннем водном транспорте по городу Уральск"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от 12.11.2014 года №3686, опубликовано в газете "Жайық үні" от 20.11.2014 года №46);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Постановление акимата города Уральска от 5 декабря 2014 года №3210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социально-значимых убыточных маршрутов, подлежащих субсидированию на внутреннем водном транспорте по городу Уральск на 2014 год"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от 18.12.2014 года №3716, опубликовано в газете "Жайық үні" от 25.12.2014 года №51).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