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3049" w14:textId="a143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постановления акимата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29 декабря 2015 года № 337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постановления акимата Таскалинского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Жубанышкалиева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2015 года № 337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</w:t>
      </w:r>
      <w:r>
        <w:br/>
      </w:r>
      <w:r>
        <w:rPr>
          <w:rFonts w:ascii="Times New Roman"/>
          <w:b/>
          <w:i w:val="false"/>
          <w:color w:val="000000"/>
        </w:rPr>
        <w:t>Таскалинского района: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10 декабря 2014 года № 440 "Об организации и финансировании общественных работ по Таскалинскому району на 2015 год" (зарегистрированное в Реестре государственной регистрации нормативных правовых актов за № 3747, опубликованное 9 января 2015 года в газете "Екпін"):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17 марта 2015 года № 67 "Об определении оптимальных сроков начала и завершения посевных работ на 2015 год" (зарегистрированное в Реестре государственной регистрации нормативных правовых актов за № 3876, опубликованное 1 мая 2015 года в газете "Екпін");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27 мая 2015 года № 112 "Об 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 год" (зарегистрированное в Реестре государственной регистрации нормативных правовых актов за № 3937, опубликованное 24 июля 2015 года в газете "Екпін").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