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7428a" w14:textId="be742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Аршалынского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15 апреля 2016 года № 3/2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решения Аршалынского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 марта 2015 года № 40/11 "О повышении ставок земельного налога на не используемые земли сельскохозяйственного назначения Аршалынского района", (зарегистрировано в Реестре государственной регистрации нормативных правовых актов 29 апреля 2015 года № 4774, опубликовано в районных газетах "Аршалы айнасы" 22 мая 2015 года № 22, "Вперед" 22 мая 2015 года № 39);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03 августа 2015 года № 44/4 "О повышении ставок единого земельного налога на не используемые земли сельскохозяйственного назначения в границах Аршалынского района", (зарегистрировано в Реестре государственной регистрации нормативных правовых актов 9 сентября 2015 года № 4971, опубликовано в районных газетах "Аршалы айнасы" 29 сентября 2015 года № 41, "Вперед" 29 сентября 2015 года № 75).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И.Слободянюк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