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954c" w14:textId="3209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20 января 2016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Республики Казахстан»,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определении перечня должностей специалистов в области образования, социального обеспечения и культуры, являющихся гражданскими служащими и работающих в сельской местности» от 23 апреля 2014 года № 126 (зарегистрировано в Реестре государственной регистрации нормативных правовых актов № 4187, опубликовано 6 июня 2014 года в районной газете «Маяк»);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 внесении изменений в постановление акимата Астраханского района от 23 апреля 2014 года № 126 «Об определении перечня должностей специалистов в области образования, социального обеспечения и культуры, являющихся гражданскими служащими и работающих в сельской местности» от 20 мая 2015 года № 118 (зарегистрировано в Реестре государственной регистрации нормативных правовых актов № 4826, опубликовано 26-3 мая-июня 2015 года в районной газете «Маяк»).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