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4fdd" w14:textId="9534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Есильского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апреля 2016 года № 2/3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повышении ставки земельного налога и ставки единого земельного налога на не используемые земли сельскохозяйственного назначения Есильского района" от 31 марта 2015 года № 41/5 (зарегистрировано в Реестре государственной регистрации нормативных правовых актов № 4785, опубликовано 18 мая 2015 года в районной газете "Жаңа Есіл").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настоящего решения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