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cc6ca" w14:textId="63cc6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Шортандинского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Шортандинского района Акмолинской области от 8 февраля 2016 года № А-1/17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«О нормативных правовых актах» акимат Шортандинского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постановления акимата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Шортандинского района Акмолинской области от 04 сентября 2014 года № А-8/208 «Об утверждении Правила расчета ставки арендной платы при передаче районного коммунального имущества в имущественный наем (аренду)» (зарегистрировано в Реестре государственной регистрации нормативных правовых актов № 4380, опубликовано 11 октября 2014 года в районной газете «Вести», опубликовано 11 октября 2014 года в районной газете «Өрлеу»);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Шортандинского района Акмолинской области от 05 января 2010 года № А-1/1 «Об установлении квоты рабочих мест для инвалидов в Шортандинском районе» (зарегистрировано в Реестре государственной регистрации нормативных правовых актов № 1-18-104, опубликовано 13 февраля 2010 года в районной газете «Вести», опубликовано 13 февраля 2010 года в районной газете «Өрлеу»).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Г.Садвокасова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