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88ee" w14:textId="2ad8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Шортандинского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26 февраля 2016 года № А-2/41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Акмолинской области от 25 октября 2011 года № А-2/277"Об установлении квоты рабочих мест для лиц, освободившихся из мест лишения свободы и для несовершеннолетних выпускников интернатных организаций в Шортандинском районе" (зарегистрировано в Реестре государственной регистрации нормативных правовых актов № 1-18-143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опубликовано 19 ноября 2011 года в районной газете "Вести", опубликовано 19 ноября 2011 года в районной газете "Өрлеу");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Акмолинской области 22 августа 2012 года № А-6/295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Шортандинском районе" (зарегистрировано в Реестре государственной регистрации нормативных правовых актов № 3443, опубликовано 22 сентября 2012 года в районной газете "Вести", опубликовано 22 сентября 2012 года в районной газете "Өрлеу");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Акмолинской области 17 октября 2013 года № А-9/230 "О внесении изменения в постановление акимата Шортандинского района от 22 августа 2012 года № А-6/295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Шортандинском районе" (зарегистрировано в Реестре государственной регистрации нормативных правовых актов № 3889, опубликовано 30 ноября 2013 года в районной газете "Вести", опубликовано 30 ноября 2013года в районной газете "Өрлеу").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