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1f0b" w14:textId="f5b1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7 июня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следующие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2013 года № 103 "Об утверждении Регламента Байганинского районного маслихата" (зарегистрировано в реестре государственной регистрации нормативных правовых актов № 3756, опубликовано 13 февраля 2014 года в газете "Жем-Сағыз");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февраля 2016 года № 218 "Об утверждении Положения государственного учреждения "Аппарат Байганинского районного маслихата"" (зарегистрировано в реестре государственной регистрации нормативных правовых актов № 4834, опубликовано 14 апреля 2016 года в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