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2ec4" w14:textId="c2c2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июля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Шалкарского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05 мая 2011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инспекций, а также лиц, освобожденных из мест лишения свободы, и несовершеннолетних выпускников интернатных организаций" (зарегистрированное в реестре государственной регистрации нормативных правовых актов 23 мая 2011 года за № 3-13-152, опубликованное 08 июня 2011 года в районной газете "Шалқар");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20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Шалкарского района от 3 мая 2011 года № 99 "Об установлении квоты рабочих мест для лиц, освобожденных из мест лишения свободы и для несовершеннолетних выпускников интернатных организации по Шалкарскому району" (зарегистрированное в реестре государственной регистрации нормативных правовых актов 05 марта 2013 года за № 3547, опубликованное 19 марта 2013 года в районной газете "Шежірелі өлке");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08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(зарегистрированное в реестре государственной регистрации нормативных правовых актов 03 июня 2015 года за № 4337, опубликованное 12 июня 2015 года в районной газете "Шежірелі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Копию решения направить в </w:t>
      </w:r>
      <w:r>
        <w:rPr>
          <w:rFonts w:ascii="Times New Roman"/>
          <w:b/>
          <w:i w:val="false"/>
          <w:color w:val="000000"/>
          <w:sz w:val="28"/>
        </w:rPr>
        <w:t>департамент юстиции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