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97fe" w14:textId="3d49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Текелийского городского маслихата</w:t>
      </w:r>
    </w:p>
    <w:p>
      <w:pPr>
        <w:spacing w:after="0"/>
        <w:ind w:left="0"/>
        <w:jc w:val="both"/>
      </w:pPr>
      <w:r>
        <w:rPr>
          <w:rFonts w:ascii="Times New Roman"/>
          <w:b w:val="false"/>
          <w:i w:val="false"/>
          <w:color w:val="000000"/>
          <w:sz w:val="28"/>
        </w:rPr>
        <w:t>Решение Текелийского городского маслихата Алматинской области от 20 мая 2016 года № 5-25</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03 декабря 2013 года №704 "Об утверждении Типового регламента маслихата", Текелийский городской маслихат РЕШИЛ:</w:t>
      </w:r>
      <w:r>
        <w:br/>
      </w:r>
      <w:r>
        <w:rPr>
          <w:rFonts w:ascii="Times New Roman"/>
          <w:b w:val="false"/>
          <w:i w:val="false"/>
          <w:color w:val="000000"/>
          <w:sz w:val="28"/>
        </w:rPr>
        <w:t>
      </w:t>
      </w:r>
      <w:r>
        <w:rPr>
          <w:rFonts w:ascii="Times New Roman"/>
          <w:b w:val="false"/>
          <w:i w:val="false"/>
          <w:color w:val="000000"/>
          <w:sz w:val="28"/>
        </w:rPr>
        <w:t xml:space="preserve">1. Утвердить Регламент Текелийского городского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xml:space="preserve">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Текелийского городского маслихата от 28 марта 2014 года № 27-172 "Об утверждении Регламента Текелийского городского маслихата" (зарегистрированного в Реестре государственной регистрации нормативных правовых актов от 17 апреля 2014 года за № 2675, опубликованного в газете "Текелі тынысы" от 25 апреля 2014 года № 17). </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решения возложить на руководителя аппарата городского маслихата Менисова Бакытжана Запировича.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Толеуханова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Секретарь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Текелийского городского маслихата № 5-25 от 20 мая2016 года "Об утверждении Регламента Текелийского городского маслихата"</w:t>
            </w:r>
          </w:p>
        </w:tc>
      </w:tr>
    </w:tbl>
    <w:bookmarkStart w:name="z12" w:id="0"/>
    <w:p>
      <w:pPr>
        <w:spacing w:after="0"/>
        <w:ind w:left="0"/>
        <w:jc w:val="left"/>
      </w:pPr>
      <w:r>
        <w:rPr>
          <w:rFonts w:ascii="Times New Roman"/>
          <w:b/>
          <w:i w:val="false"/>
          <w:color w:val="000000"/>
        </w:rPr>
        <w:t xml:space="preserve"> Регламент Текелийского городского маслихата</w:t>
      </w:r>
    </w:p>
    <w:bookmarkEnd w:id="0"/>
    <w:bookmarkStart w:name="z13"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Настоящий регламент Текелийского городского маслихата (далее - регламент) разработан в соответствии со статьей 9 Закона Республики Казахстан от 23 января 2001 года "О местном государственном управлении и самоуправлении в Республике Казахстан" (далее - Закон), Указом Президента Республики Казахстан от 3 декабря 2013 года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Текелийский городской маслихат (местный представительный орган) - выборный орган, избираемый населением города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Конституцией Республики Казахстан, Законом и иными нормативными правовыми актами Республики Казахстан. </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Порядок проведения сессии маслихата</w:t>
      </w:r>
    </w:p>
    <w:bookmarkEnd w:id="2"/>
    <w:bookmarkStart w:name="z18" w:id="3"/>
    <w:p>
      <w:pPr>
        <w:spacing w:after="0"/>
        <w:ind w:left="0"/>
        <w:jc w:val="left"/>
      </w:pPr>
      <w:r>
        <w:rPr>
          <w:rFonts w:ascii="Times New Roman"/>
          <w:b/>
          <w:i w:val="false"/>
          <w:color w:val="000000"/>
        </w:rPr>
        <w:t xml:space="preserve"> 2.1. Сессии маслихата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 Сессия маслихата правомочна, если на ней присутствует не менее двух третей от общего числа депутатов городского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города.</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городского маслихата приглашаются акимы города и сельского округа,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      </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 xml:space="preserve">Вопросы докладчикам подаются в письменном или устном виде. Письменные вопросы подаются председателю сессии и оглашаются на заседании маслихата. </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2.2. Порядок принятия актов маслихата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В случаях, предусмотренных законодательством Республики Казахстан, по представлению акимата города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заслушивается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Изменения в решения маслихата вносятся в порядке, установленном для их принятия.</w:t>
      </w:r>
      <w:r>
        <w:br/>
      </w:r>
      <w:r>
        <w:rPr>
          <w:rFonts w:ascii="Times New Roman"/>
          <w:b w:val="false"/>
          <w:i w:val="false"/>
          <w:color w:val="000000"/>
          <w:sz w:val="28"/>
        </w:rPr>
        <w:t>
      </w:t>
      </w:r>
      <w:r>
        <w:rPr>
          <w:rFonts w:ascii="Times New Roman"/>
          <w:b w:val="false"/>
          <w:i w:val="false"/>
          <w:color w:val="000000"/>
          <w:sz w:val="28"/>
        </w:rPr>
        <w:t>Протоколы сессии оформляются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города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города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города.</w:t>
      </w:r>
      <w:r>
        <w:br/>
      </w:r>
      <w:r>
        <w:rPr>
          <w:rFonts w:ascii="Times New Roman"/>
          <w:b w:val="false"/>
          <w:i w:val="false"/>
          <w:color w:val="000000"/>
          <w:sz w:val="28"/>
        </w:rPr>
        <w:t>
      </w:t>
      </w:r>
      <w:r>
        <w:rPr>
          <w:rFonts w:ascii="Times New Roman"/>
          <w:b w:val="false"/>
          <w:i w:val="false"/>
          <w:color w:val="000000"/>
          <w:sz w:val="28"/>
        </w:rPr>
        <w:t>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материалов.(в соответствий с нормами действующего законодательства).</w:t>
      </w:r>
      <w:r>
        <w:br/>
      </w:r>
      <w:r>
        <w:rPr>
          <w:rFonts w:ascii="Times New Roman"/>
          <w:b w:val="false"/>
          <w:i w:val="false"/>
          <w:color w:val="000000"/>
          <w:sz w:val="28"/>
        </w:rPr>
        <w:t>
      </w:t>
      </w:r>
      <w:r>
        <w:rPr>
          <w:rFonts w:ascii="Times New Roman"/>
          <w:b w:val="false"/>
          <w:i w:val="false"/>
          <w:color w:val="000000"/>
          <w:sz w:val="28"/>
        </w:rPr>
        <w:t>Бюджет города утверждается городским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городского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 xml:space="preserve">30. При уточнении городского бюджета на внеочередной сессии маслихата в течение двух дней со дня принятия решения о еҰ созыве проводится работа по рассмотрению проекта бюджета в постоянных (временных) комиссиях. </w:t>
      </w:r>
      <w:r>
        <w:br/>
      </w:r>
      <w:r>
        <w:rPr>
          <w:rFonts w:ascii="Times New Roman"/>
          <w:b w:val="false"/>
          <w:i w:val="false"/>
          <w:color w:val="000000"/>
          <w:sz w:val="28"/>
        </w:rPr>
        <w:t>
</w:t>
      </w:r>
    </w:p>
    <w:bookmarkStart w:name="z75" w:id="5"/>
    <w:p>
      <w:pPr>
        <w:spacing w:after="0"/>
        <w:ind w:left="0"/>
        <w:jc w:val="left"/>
      </w:pPr>
      <w:r>
        <w:rPr>
          <w:rFonts w:ascii="Times New Roman"/>
          <w:b/>
          <w:i w:val="false"/>
          <w:color w:val="000000"/>
        </w:rPr>
        <w:t xml:space="preserve"> 3. Порядок заслушивания отчетов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города.</w:t>
      </w:r>
      <w:r>
        <w:br/>
      </w:r>
      <w:r>
        <w:rPr>
          <w:rFonts w:ascii="Times New Roman"/>
          <w:b w:val="false"/>
          <w:i w:val="false"/>
          <w:color w:val="000000"/>
          <w:sz w:val="28"/>
        </w:rPr>
        <w:t>
      </w:t>
      </w:r>
      <w:r>
        <w:rPr>
          <w:rFonts w:ascii="Times New Roman"/>
          <w:b w:val="false"/>
          <w:i w:val="false"/>
          <w:color w:val="000000"/>
          <w:sz w:val="28"/>
        </w:rPr>
        <w:t>32. Маслихат заслушивает на сессии отчет акима города в соответствии с Указом Президента Республики Казахстан от 18 января 2006 года №19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 ревизионной комиссии области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Отчет маслихата представляется населению сельского округа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r>
        <w:rPr>
          <w:rFonts w:ascii="Times New Roman"/>
          <w:b w:val="false"/>
          <w:i w:val="false"/>
          <w:color w:val="000000"/>
          <w:sz w:val="28"/>
        </w:rPr>
        <w:t>36. Маслихат заслушивает на сессии отчет и даҰт оценку деятельности руководителю местной полицейской службы органов внутренних дел города Текели не реже двух раз в год.</w:t>
      </w:r>
      <w:r>
        <w:br/>
      </w:r>
      <w:r>
        <w:rPr>
          <w:rFonts w:ascii="Times New Roman"/>
          <w:b w:val="false"/>
          <w:i w:val="false"/>
          <w:color w:val="000000"/>
          <w:sz w:val="28"/>
        </w:rPr>
        <w:t>
</w:t>
      </w:r>
    </w:p>
    <w:bookmarkStart w:name="z87" w:id="6"/>
    <w:p>
      <w:pPr>
        <w:spacing w:after="0"/>
        <w:ind w:left="0"/>
        <w:jc w:val="left"/>
      </w:pPr>
      <w:r>
        <w:rPr>
          <w:rFonts w:ascii="Times New Roman"/>
          <w:b/>
          <w:i w:val="false"/>
          <w:color w:val="000000"/>
        </w:rPr>
        <w:t xml:space="preserve"> 4. Порядок рассмотрения запросов депутатов</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37.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38.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39.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40.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41.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 xml:space="preserve">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 </w:t>
      </w:r>
      <w:r>
        <w:br/>
      </w:r>
      <w:r>
        <w:rPr>
          <w:rFonts w:ascii="Times New Roman"/>
          <w:b w:val="false"/>
          <w:i w:val="false"/>
          <w:color w:val="000000"/>
          <w:sz w:val="28"/>
        </w:rPr>
        <w:t>
</w:t>
      </w:r>
    </w:p>
    <w:bookmarkStart w:name="z94" w:id="7"/>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7"/>
    <w:bookmarkStart w:name="z95" w:id="8"/>
    <w:p>
      <w:pPr>
        <w:spacing w:after="0"/>
        <w:ind w:left="0"/>
        <w:jc w:val="left"/>
      </w:pPr>
      <w:r>
        <w:rPr>
          <w:rFonts w:ascii="Times New Roman"/>
          <w:b/>
          <w:i w:val="false"/>
          <w:color w:val="000000"/>
        </w:rPr>
        <w:t xml:space="preserve"> 5.1. Председатель сессии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42.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 xml:space="preserve">44.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 </w:t>
      </w:r>
      <w:r>
        <w:br/>
      </w:r>
      <w:r>
        <w:rPr>
          <w:rFonts w:ascii="Times New Roman"/>
          <w:b w:val="false"/>
          <w:i w:val="false"/>
          <w:color w:val="000000"/>
          <w:sz w:val="28"/>
        </w:rPr>
        <w:t>
</w:t>
      </w:r>
    </w:p>
    <w:bookmarkStart w:name="z107" w:id="9"/>
    <w:p>
      <w:pPr>
        <w:spacing w:after="0"/>
        <w:ind w:left="0"/>
        <w:jc w:val="left"/>
      </w:pPr>
      <w:r>
        <w:rPr>
          <w:rFonts w:ascii="Times New Roman"/>
          <w:b/>
          <w:i w:val="false"/>
          <w:color w:val="000000"/>
        </w:rPr>
        <w:t xml:space="preserve"> 5.2. Секретарь маслихата</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45.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46.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47.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 </w:t>
      </w:r>
      <w:r>
        <w:br/>
      </w:r>
      <w:r>
        <w:rPr>
          <w:rFonts w:ascii="Times New Roman"/>
          <w:b w:val="false"/>
          <w:i w:val="false"/>
          <w:color w:val="000000"/>
          <w:sz w:val="28"/>
        </w:rPr>
        <w:t>
      </w:t>
      </w:r>
      <w:r>
        <w:rPr>
          <w:rFonts w:ascii="Times New Roman"/>
          <w:b w:val="false"/>
          <w:i w:val="false"/>
          <w:color w:val="000000"/>
          <w:sz w:val="28"/>
        </w:rPr>
        <w:t>48. Если секретарь маслихата не может осуществлять свои полномочия (при длительном его отсутствии), то его полномочия по решению председателя сессии маслихата временно исполняет председатель постоянной комиссии или депутат маслихата.</w:t>
      </w:r>
      <w:r>
        <w:br/>
      </w:r>
      <w:r>
        <w:rPr>
          <w:rFonts w:ascii="Times New Roman"/>
          <w:b w:val="false"/>
          <w:i w:val="false"/>
          <w:color w:val="000000"/>
          <w:sz w:val="28"/>
        </w:rPr>
        <w:t>
</w:t>
      </w:r>
    </w:p>
    <w:bookmarkStart w:name="z115" w:id="10"/>
    <w:p>
      <w:pPr>
        <w:spacing w:after="0"/>
        <w:ind w:left="0"/>
        <w:jc w:val="left"/>
      </w:pPr>
      <w:r>
        <w:rPr>
          <w:rFonts w:ascii="Times New Roman"/>
          <w:b/>
          <w:i w:val="false"/>
          <w:color w:val="000000"/>
        </w:rPr>
        <w:t xml:space="preserve"> 5.3. Постоянные и временные комиссии маслихата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50.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w:t>
      </w:r>
      <w:r>
        <w:rPr>
          <w:rFonts w:ascii="Times New Roman"/>
          <w:b w:val="false"/>
          <w:i w:val="false"/>
          <w:color w:val="000000"/>
          <w:sz w:val="28"/>
        </w:rPr>
        <w:t>51.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52.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53.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34" w:id="11"/>
    <w:p>
      <w:pPr>
        <w:spacing w:after="0"/>
        <w:ind w:left="0"/>
        <w:jc w:val="left"/>
      </w:pPr>
      <w:r>
        <w:rPr>
          <w:rFonts w:ascii="Times New Roman"/>
          <w:b/>
          <w:i w:val="false"/>
          <w:color w:val="000000"/>
        </w:rPr>
        <w:t xml:space="preserve"> 5.4 Редакционная и счетная комиссия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54.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55.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56.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 xml:space="preserve">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 </w:t>
      </w:r>
      <w:r>
        <w:br/>
      </w:r>
      <w:r>
        <w:rPr>
          <w:rFonts w:ascii="Times New Roman"/>
          <w:b w:val="false"/>
          <w:i w:val="false"/>
          <w:color w:val="000000"/>
          <w:sz w:val="28"/>
        </w:rPr>
        <w:t>
</w:t>
      </w:r>
    </w:p>
    <w:bookmarkStart w:name="z142" w:id="12"/>
    <w:p>
      <w:pPr>
        <w:spacing w:after="0"/>
        <w:ind w:left="0"/>
        <w:jc w:val="left"/>
      </w:pPr>
      <w:r>
        <w:rPr>
          <w:rFonts w:ascii="Times New Roman"/>
          <w:b/>
          <w:i w:val="false"/>
          <w:color w:val="000000"/>
        </w:rPr>
        <w:t xml:space="preserve"> 5.5 Депутатские объединения в маслихатах</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57.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58.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59.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 xml:space="preserve">60.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 </w:t>
      </w:r>
      <w:r>
        <w:br/>
      </w:r>
      <w:r>
        <w:rPr>
          <w:rFonts w:ascii="Times New Roman"/>
          <w:b w:val="false"/>
          <w:i w:val="false"/>
          <w:color w:val="000000"/>
          <w:sz w:val="28"/>
        </w:rPr>
        <w:t>
</w:t>
      </w:r>
    </w:p>
    <w:bookmarkStart w:name="z151" w:id="13"/>
    <w:p>
      <w:pPr>
        <w:spacing w:after="0"/>
        <w:ind w:left="0"/>
        <w:jc w:val="left"/>
      </w:pPr>
      <w:r>
        <w:rPr>
          <w:rFonts w:ascii="Times New Roman"/>
          <w:b/>
          <w:i w:val="false"/>
          <w:color w:val="000000"/>
        </w:rPr>
        <w:t xml:space="preserve"> 6. Депутатская этика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61.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62.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63.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64.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65.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66.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 </w:t>
      </w:r>
      <w:r>
        <w:br/>
      </w:r>
      <w:r>
        <w:rPr>
          <w:rFonts w:ascii="Times New Roman"/>
          <w:b w:val="false"/>
          <w:i w:val="false"/>
          <w:color w:val="000000"/>
          <w:sz w:val="28"/>
        </w:rPr>
        <w:t>
</w:t>
      </w:r>
    </w:p>
    <w:bookmarkStart w:name="z163" w:id="14"/>
    <w:p>
      <w:pPr>
        <w:spacing w:after="0"/>
        <w:ind w:left="0"/>
        <w:jc w:val="left"/>
      </w:pPr>
      <w:r>
        <w:rPr>
          <w:rFonts w:ascii="Times New Roman"/>
          <w:b/>
          <w:i w:val="false"/>
          <w:color w:val="000000"/>
        </w:rPr>
        <w:t xml:space="preserve"> 7. Организация работы аппарата маслихата</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67.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68.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69.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xml:space="preserve">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