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a417" w14:textId="669a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21 июля 2016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 настоящего постановления возложить на руководителя аппарата акима Аксуского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Аксуского района от 21 июля 2016 года № 336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Аксуского района от 05 декабря 2011 года № 905 "Об установлении квоты рабочих мест для несовершеннолетних выпускников интернатных организаций в Аксуском районе ( зарегистрировано в Реестре государственной регистрации нормативных правовых актов 14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2-4-141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"Аксу онири" 13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Аксуского района от 09 января 2013 года № 3 "Об установлении квоты рабочих мест для лиц, состоящих на учете службы пробации уголовно – исполнительной инспекции, а также лиц, освобожденных из мест лишения свободы в Аксуском районе" ( зарегистрировано в Реестре государственной регистрации нормативных правовых актов 28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2291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"Аксу онири" 09 февраля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Аксуского района от 30 мая 2014 года № 179 "Об организации общественных работ по Аксускому району" (зарегистрировано в Реестре государственной регистрации нормативных правовых актов 19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2754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"Аксу онири" 19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Аксуского района от 27 января 2016 года № 19 "Об установлении дополниетелбного к целевым группам" (зарегистрировано в Реестре государственной регистрации нормативных правовых актов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"Аксу онири" 11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