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0af0" w14:textId="9c00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 О правовых актах",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решений Ескельдинского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Алпысбаев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№ 4-21 от 23 мая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декабря 2015 года №59-220 "О внесении изменений в решение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11 декабря 2015 года за № 3609.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ноября 2015 года №58-316 "О внесении изменений в решение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18 ноября 2015 года за № 3564.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7 сентября 2015 года №56-307 "О внесении изменений в решение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15 сентября 2015 года за № 3417.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27 мая 2015 года №52-283 "О внесении изменений в решение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10 июня 2015 года за № 3210.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9 февраля 2015 года №48-258 "О внесении изменений в решение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17 февраля 2015 года за № 3057.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19 декабря 2014 года №47-254 "О районном бюджете Ескельдинского района на 2015-2017 годы". Зарегистрированного в Реестре государственной регистрации нормативных правовых актов от 29 декабря 2014 года за № 2983.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