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cd3" w14:textId="8bfc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Кербулакского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17 июня 2016 года № 05-34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февраля 2014 года № 27-165 "Об утверждении Регламента Кербулакского районного маслихата" (зарегистрированного в Реестре государственной регистрации нормативных правовых актов от 20 марта 2014 года за № 2631, опубликованного в районной газете "Кербулак жулдызы" от 4 апреля 2014 года № 14(3711),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мая 2014 года № 30-184 "О внесении дополнений в решение Кербулакского районного маслихата от 21 февраля 2014 года № 27-165 "Об утверждении Регламента Кербулакского районного маслихата" (зарегистрированного в Реестре государственной регистрации нормативных правовых актов от 22 мая 2014 года за № 2732, опубликованного в районной газете "Кербулак жулдызы" от 30 мая 2014 года № 22(3719).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