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ee41" w14:textId="80ee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Талгарского районного маслихата от 16 июня 2016 года № 5-25 "О признании утратившими силу решении Талгарского районного маслихата № 28-155 от 25 февраля 2014 года "Об утверждении регламента Талгарского районного маслихата" и № 32-176 от 06 мая 2014 года "О внесении дополнений в решение Талгарского районного маслихата от 25 февраля 2014 года №28-155 "Об утверждении регламента Талг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6 июня 2016 года № 5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5 февраля 2014 года № 28-155 "Об утверждении регламента Талгарского районного маслихата" (зарегистрированного в Реестре государственной регистрации нормативных правовых актов от 20 марта 2014 года № 2621, опубликованного в районной газете "Талгар" № 14 (4101) от 04 апре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06 мая 2014 года № 32-176 "О внесении дополнений в решение Талгарского районного маслихата от 25 февраля 2014 года №28-155 "Об утверждении регламента Талгарского районного маслихата" (зарегистрированного в Реестре государственной регистрации нормативных правовых актов от 20 мая 2014 года № 2726, опубликованного в районной газете "Талгар" № 22 (4109) от 30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