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3658" w14:textId="0173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утрате сил некоторых решении Шиелийского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04 мая 2016 года № 40/6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 силу следующие решения Шиелийского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Шиелийского районного маслихата от 06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(зарегистрировано в Реестре Государственной регистрации нормативно правовых актов от 06 марта 2012 года за № 10-9-218.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Шиелийского районного маслихата от 06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для всех налогоплательщиков, осуществляющих деятельность в Шиелийском районе (зарегистрировано в Реестре Государственной регистрации нормативно правовых актов от 05 марта 2012 года за №10-9-217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Решение Шиелийского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№27/6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(зарегистрировано в Реестре Государственной регистрации нормативно правовых актов от 24 апреля 2014 года за №4643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Решение Шиелийского районного маслихата от 02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11 апреля 2014 года №27/6 "Об утверждени правил оказания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от 26 марта 2015 года за №4925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Койкелдиев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Оразбекулы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