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8a55" w14:textId="00d8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Признать утратившими силу некоторые решения Амангельдинского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11 мая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Амангельдинского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установленном законодательством порядке направить копию настоящего решения в органы юстиции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Амангельдинского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Решения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4418, опубликовано 7-14 февраля 2014 года, № 8 в газете "Аманкелді арайы");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от 20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28 декабря 2013 года № 195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4861, опубликовано 4 июля 2014 года, № 26 в газете "Аманкелді арайы");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маслихата от 28 декабря 2013 года № 195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5293, опубликовано 30 января 2015 года, № 4 в газете "Аманкелді арайы");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маслихата от 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Амангельдинского районного маслихата" (зарегистрировано в Реестре государственной регистрации нормативных правовых актов № 5785, опубликовано 14 августа 2015 года, № 31 в газете "Аманкелді арайы");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маслихата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8 июля 2015 года № 329 "Об утверждении Положения государственного учреждения "Аппарат Амангельдинского районного маслихата" (зарегистрировано в Реестре государственной регистрации нормативных правовых актов № 6236, опубликовано 1 апреля 2016 года, № 15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