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b0813" w14:textId="42b081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решений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Карабалыкского района Костанайской области от 18 января 2016 года № 437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12-1 Закона Республики Казахстан от 24 марта 1998 года "О нормативных правовых актах" Карабалыкский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Признать утратившими силу: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5 ноября 2009 года № 205 "О корректировке базовых налоговых ставок", (зарегистрировано в Реестре государственной регистрации нормативных правовых актов за номером 9-12-125, опубликовано 26 ноября 2009 года № 47 в районной газете "Айна");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29 февраля 2012 года № 26 "О внесении изменения в решение маслихата от 5 ноября 2009 года № 205 "О корректировке базовых налоговых ставок", (зарегистрировано в Реестре государственной регистрации нормативных правовых актов за номером 9-12-180, опубликовано 7 марта 2012 года № 10 в районной газете "Айна");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20 марта 2015года № 342 "О внесении изменения в решение маслихата от 5 ноября 2009 года № 205 "О корректировке базовых налоговых ставок", (зарегистрировано в Реестре государственной регистрации нормативных правовых актов за номером 5538, опубликовано 30 апреля 2015 года № 17 в районной газете "Айна").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 установленном законодательством порядке направить копию настоящего решения в органы юстиции и обеспечить его официальное опубликование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его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Лысоченко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Аманжолов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