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8b3" w14:textId="ae4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4 июня 2015 года № 162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января 2016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 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июня 2015 года № 162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номером 5712, опубликовано 23 июля 2015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