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9e8" w14:textId="69c2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Махамбетского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от 6 апреля 2016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Махамбетского районного акимата,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постановления направить в Департамент юстиции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Н. 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№ 128 от "20" апреля 2016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Махамбетского районного акимата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Махамбетского районного акимата № 158 от 25 мая 2011 года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4-3-158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23 июня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Махамбетского районного акимата № 465 от 7 декабря 2012 года "О внесении изменений в постановление районного акимата от 25 мая 2011 года № 158 "Об установлении квоты рабочих мест для инвалидов, лиц, освобожденных из мест лишения свободы, и для несовершеннолетних выпускников интернатных организаций Махамбетского района"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20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Махамбетского районного акимата № 613 от 3 декабря 2014 года "Об установлении дополнительного перечня лиц, относящихся к целевым группам населения по Махамбетскому району"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опубликовано в газете "Жайык шугыласы" 25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Махамбетского районного акимата № 106 от 19 февраля 2015 года "Об организации и финансировании общественных работ в Махамбетском районе"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3117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5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Махамбетского районного акимата № 530 от 9 декабря 2015 года "О внесении изменения в постановление районного акимата от 25 мая 2011 года № 158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3403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"Жайык шугыласы"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