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9cf" w14:textId="5ae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районного маслихата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Казакстан "О нормативных правовых актах" от 24 марта 1998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истечением срока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Данное решение опубликовать в районной газете "Серпер".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№ 500-V от 13 января 2016 года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районного маслихата утратившие силу в связи с истечением срока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районного маслихата от 26 декабря 2014 года № 361-V "Об утверждении районного бюджета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января 2015 года № 4, 5 февраля 2015 года № 5, 12 февраля 2015 года №6, 19 февраля 2015 года № 7 в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районного маслихата от 27 марта 2015 года № 391-V "О внесении изменений и дополнений в решение районного маслихата от 26 декабря 2014 года "Об утверждении районного бюджета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3184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мая 2015 года № 18, 14 мая 2015 года №19 в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районного маслихата от 22 июня 2015 года № 420-V "О внесении изменений и дополнений в решение районного маслихата от 26 декабря 2014 года "Об утверждении районного бюджета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3248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июля 2015 года № 29, 30 июля 2015 года № 30 в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районного маслихата от 15 сентября 2015 года № 435-V "О внесении изменений в решение районного маслихата от 26 декабря 2014 года "Об утверждении районного бюджета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3300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октября 2015 года №40, 15 октября 2015 года № 41 в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районного маслихата от 25 ноября 2015 года № 466-V "О внесении изменений и дополнений в решение районного маслихата от 26 декабря 2014 года "Об утверждении районного бюджета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3376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декабря 2015 года № 51, 31 декабря 2015 года №52 в газете "Серпер");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