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cf70" w14:textId="81ac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31 августа 2016 года №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Восточно-Казахстанского областного акимата" от 19 марта 2015 года № 65 (зарегистрированное в Реестре государственной регистрации нормативных правовых актов за номером 3913, опубликованное в газетах "Дидар" от 13 мая 2015 года № 53 (17142), "Рудный Алтай" от 14 мая 2015 года № 55 (19654);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государственного учреждения "Аппарат акима Восточно-Казахстанской области" от 19 марта 2015 года № 66 (зарегистрированное в Реестре государственной регистрации нормативных правовых актов за номером 3906, опубликованное в газетах "Дидар" от 18 мая 2015 года № 55 (17144), от 20 мая 2015 года № 56 (17145), "Рудный Алтай" от 16 мая 2015 года № 55 (19654);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о государственном учреждении "Аппарат акима Восточно-Казахстанской области" от 19 марта 2015 года № 67 (зарегистрированное в Реестре государственной регистрации нормативных правовых актов за номером 3879, опубликованное в газетах "Дидар" от 22 апреля 2015 года № 44 (17133), "Рудный Алтай" от 21 апреля 2015 года № 45 (19644).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вступает в законную силу со дня принятия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