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116b" w14:textId="80b1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июня 2016 года N 963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Казахтан от 10 июля 2002 года "О ветеринарии", на основании представления главного государственного ветеринарного-санитарного инспектора города Усть-Каменогорска от 2 июня 2016 года № 327/01-09,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Снять ограничительные мероприятия на территории крестьянского хозяйства "Айка", расположенного на участке к юго-западу от села Самсоновки в связи ликвидацией болезни бруцеллез крупного рогатого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08 декабря 2015 года № 14017 "Об установлении ограничительных мероприятий" (зарегистрировано в Реестре государственной регистрации нормативных правовых актов за № 4315, опубликовано 21 января 2016 года в информационно-правовой системе "Әділет", 21 января 2016 года в газетах "Алдаспан", "Устинка").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Юридическому отделу государственного учреждения "Аппарат акима города Усть-Каменогорска Восточно-Казахстанской области" в недельный срок сообщить в орган юстиции о признании утратившим силу постановления акимата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Общему отделу государственного учреждения "Аппарат акима города Усть-Каменогорска Восточно-Казахстанской области", государственному учреждению "Отдел внутренней политики города Усть-Каменогорска" в недельный срок сообщить в источники официального опубликования о признании утратившим силу постановления акимата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города Искакова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