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18ae" w14:textId="9031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Бескарагайского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08 июня 2016 года № 3/3-VI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Бескарагайского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20/6-V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Бескарагайского районного маслихата" (зарегистрировано в Реестре государственной регистрации нормативных правовых актов за номером 3309, опубликовано в газете "Бесқарағай тынысы" от 11, 18 июня 2014 года за № 48, 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36/15-V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Бескарагайского районного маслихата от 31 марта 2014 года № 20/6-V"Об утверждении регламента Бескарагайского районного маслихата" (зарегистрировано в Реестре государственной регистрации нормативных правовых актов за номером 4217, опубликовано в газете "Бесқарағай тынысы" от 25 ноября 2015 года за № 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