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226" w14:textId="408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от 31 марта 2014 года № 21-11-V "Об утверждении регламента Бородулихинского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07 июня 2016 года № 3-4-VI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апреля 2016 года "О правовых актах",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31 марта 2014 года № 21-11-V "Об утверждении регламента Бородулихинского районного маслихата" (зарегистрировано в Реестре государственной регистрации нормативных правовых актов за номером № 3302, опубликовано в районных газетах "Аудан тынысы" 20 мая 2014 года № 38 (446), "Пульс района" 20 мая 2014 года № 39 (6766).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