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6ac5" w14:textId="a6a6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Бородулихинского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19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Бородулихинского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культуры, развития языков, физической культуры и спорта Бородулихинского района Восточно-Казахстанской области"" (зарегистрировано в Реестре государственной регистрации нормативных правовых актов от 03 апреля 2015 года за № 3810;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сельского хозяйства Бородулихинского района Восточно-Казахстанской области"" (зарегистрировано в Реестре государственной регистрации нормативных правовых актов от 03 апреля 2015 года за № 3811;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предпринимательства, промышленности и туризма Бородулихинского района Восточно-Казахстанской области"" (зарегистрировано в Реестре государственной регистрации нормативных правовых актов от 03 апреля 2015 года за № 3812;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занятости и социальных программ Бородулихинского района Восточно-Казахстанской области"" (зарегистрировано в Реестре государственной регистрации нормативных правовых актов от 03 апреля 2015 года за № 3813;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Бородулихинского района Восточно-Казахстанской области"" (зарегистрировано в Реестре государственной регистрации нормативных правовых актов от 03 апреля 2015 года за № 3814.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 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