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1cfb4" w14:textId="e11cf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некоторых решений Жарминского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Восточно-Казахстанской области от 5 мая 2016 года № 3/18-VI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№ 480-V "О правовых актах" Жарминский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4 апреля 2014 года № 19/165-V "Об утверждении регламента Жарминского районного маслихата" (зарегистрировано в Реестре государственной регистрации нормативных правовых актов за № 3295, опубликовано в газете "Қалба тынысы" № 44 (8717) от 7 июня 2014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14 июля 2015 года № 29/253-V "О внесении изменения в решение Жарминского районного маслихата от 4 апреля 2014 года № 19/165-V "Об утверждении регламента Жарминского районного маслихата" (зарегистрировано в Реестре государственной регистрации нормативных правовых актов за № 4106, опубликовано в газете "Қалба тынысы" № 65 от 20 августа 2015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Шаяхметов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Сахметжанова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