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d834" w14:textId="7bbd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Курчумского районного маслихата</w:t>
      </w:r>
    </w:p>
    <w:p>
      <w:pPr>
        <w:spacing w:after="0"/>
        <w:ind w:left="0"/>
        <w:jc w:val="both"/>
      </w:pPr>
      <w:r>
        <w:rPr>
          <w:rFonts w:ascii="Times New Roman"/>
          <w:b w:val="false"/>
          <w:i w:val="false"/>
          <w:color w:val="000000"/>
          <w:sz w:val="28"/>
        </w:rPr>
        <w:t>Решение Курчумского районного маслихата Восточно-Казахстанской области от 26 июля 2016 года N 4/9-VI</w:t>
      </w:r>
    </w:p>
    <w:p>
      <w:pPr>
        <w:spacing w:after="0"/>
        <w:ind w:left="0"/>
        <w:jc w:val="left"/>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Курчумский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Утвердить</w:t>
      </w:r>
      <w:r>
        <w:rPr>
          <w:rFonts w:ascii="Times New Roman"/>
          <w:b w:val="false"/>
          <w:i w:val="false"/>
          <w:color w:val="000000"/>
          <w:sz w:val="28"/>
        </w:rPr>
        <w:t xml:space="preserve"> Регламент Курчумского районного маслихата (прилагается).</w:t>
      </w:r>
      <w:r>
        <w:br/>
      </w:r>
      <w:r>
        <w:rPr>
          <w:rFonts w:ascii="Times New Roman"/>
          <w:b w:val="false"/>
          <w:i w:val="false"/>
          <w:color w:val="000000"/>
          <w:sz w:val="28"/>
        </w:rPr>
        <w:t>
      </w:t>
      </w:r>
      <w:r>
        <w:rPr>
          <w:rFonts w:ascii="Times New Roman"/>
          <w:b w:val="false"/>
          <w:i w:val="false"/>
          <w:color w:val="000000"/>
          <w:sz w:val="28"/>
        </w:rPr>
        <w:t>2. Признать утратившим силу следующие решения Курчумского районного маслихата:</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решение</w:t>
      </w:r>
      <w:r>
        <w:rPr>
          <w:rFonts w:ascii="Times New Roman"/>
          <w:b w:val="false"/>
          <w:i w:val="false"/>
          <w:color w:val="000000"/>
          <w:sz w:val="28"/>
        </w:rPr>
        <w:t xml:space="preserve"> Курчумского районного маслихата от 18 апреля 2014 года № 17-9 "Об утверждении регламента Курчумского районного маслихата" (зарегистрировано в Реестре государственной регистрации нормативных правовых актов за № 3349 от 20 мая 2014 г., опубликовано в газете "Рауан-Заря" от 11 июня 2014 г. № 44, 18 июня 2014 г. № 46);</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решение</w:t>
      </w:r>
      <w:r>
        <w:rPr>
          <w:rFonts w:ascii="Times New Roman"/>
          <w:b w:val="false"/>
          <w:i w:val="false"/>
          <w:color w:val="000000"/>
          <w:sz w:val="28"/>
        </w:rPr>
        <w:t xml:space="preserve"> Курчумского районного маслихата от 19 октября 2015 года № 26-7 "О внесении изменения в решение Курчумского районного маслихата от 18 апреля 2014 года № 17-9 "Об утверждении регламента Курчумского районного маслихата" (зарегистрировано в Реестре государственной регистрации нормативных правовых актов за № 4218 от 05 ноября 2015 г., опубликовано в газете "Рауан-Заря" от 13 ноября 2015 г. № 91).</w:t>
      </w:r>
      <w:r>
        <w:br/>
      </w:r>
      <w:r>
        <w:rPr>
          <w:rFonts w:ascii="Times New Roman"/>
          <w:b w:val="false"/>
          <w:i w:val="false"/>
          <w:color w:val="000000"/>
          <w:sz w:val="28"/>
        </w:rPr>
        <w:t>
      </w:t>
      </w:r>
      <w:r>
        <w:rPr>
          <w:rFonts w:ascii="Times New Roman"/>
          <w:b w:val="false"/>
          <w:i w:val="false"/>
          <w:color w:val="000000"/>
          <w:sz w:val="28"/>
        </w:rPr>
        <w:t xml:space="preserve">3. Настоящее решение вводится в действие со дня принятия.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Шапатов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Курчумского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Саганаков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Курчумского</w:t>
            </w:r>
            <w:r>
              <w:br/>
            </w:r>
            <w:r>
              <w:rPr>
                <w:rFonts w:ascii="Times New Roman"/>
                <w:b w:val="false"/>
                <w:i w:val="false"/>
                <w:color w:val="000000"/>
                <w:sz w:val="20"/>
              </w:rPr>
              <w:t>районного маслихата</w:t>
            </w:r>
            <w:r>
              <w:br/>
            </w:r>
            <w:r>
              <w:rPr>
                <w:rFonts w:ascii="Times New Roman"/>
                <w:b w:val="false"/>
                <w:i w:val="false"/>
                <w:color w:val="000000"/>
                <w:sz w:val="20"/>
              </w:rPr>
              <w:t xml:space="preserve">от 26 июля 2016 года № 4/9-VI </w:t>
            </w:r>
          </w:p>
        </w:tc>
      </w:tr>
    </w:tbl>
    <w:p>
      <w:pPr>
        <w:spacing w:after="0"/>
        <w:ind w:left="0"/>
        <w:jc w:val="left"/>
      </w:pPr>
      <w:r>
        <w:rPr>
          <w:rFonts w:ascii="Times New Roman"/>
          <w:b/>
          <w:i w:val="false"/>
          <w:color w:val="000000"/>
        </w:rPr>
        <w:t xml:space="preserve"> Регламент Курчумского районного маслихата</w:t>
      </w:r>
      <w:r>
        <w:br/>
      </w:r>
      <w:r>
        <w:rPr>
          <w:rFonts w:ascii="Times New Roman"/>
          <w:b/>
          <w:i w:val="false"/>
          <w:color w:val="000000"/>
        </w:rPr>
        <w:t>1. Общие положения</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Курчумского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"Об утверждении Типового регламента маслихата" от 3 декабря 2013 года № 704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а также голосования, работы аппарата и другие процедурные и организационные вопросы.</w:t>
      </w:r>
      <w:r>
        <w:br/>
      </w:r>
      <w:r>
        <w:rPr>
          <w:rFonts w:ascii="Times New Roman"/>
          <w:b w:val="false"/>
          <w:i w:val="false"/>
          <w:color w:val="000000"/>
          <w:sz w:val="28"/>
        </w:rPr>
        <w:t xml:space="preserve">
      2. Курчумский районный маслихат (далее - маслихат)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Курчумского района Восточно-Казахстанской области,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Курчумской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акимом Курчумского района (далее - аким).</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xml:space="preserve">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w:t>
      </w:r>
      <w:r>
        <w:br/>
      </w:r>
      <w:r>
        <w:rPr>
          <w:rFonts w:ascii="Times New Roman"/>
          <w:b w:val="false"/>
          <w:i w:val="false"/>
          <w:color w:val="000000"/>
          <w:sz w:val="28"/>
        </w:rPr>
        <w:t>
      13. По вопросам, относящимся к ведению маслихата, на сессии районного маслихата приглашаются аким,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2.2. Порядок принятия актов маслихата</w:t>
      </w:r>
    </w:p>
    <w:p>
      <w:pPr>
        <w:spacing w:after="0"/>
        <w:ind w:left="0"/>
        <w:jc w:val="left"/>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председателем сессии или секретарем маслихата в </w:t>
      </w:r>
      <w:r>
        <w:rPr>
          <w:rFonts w:ascii="Times New Roman"/>
          <w:b w:val="false"/>
          <w:i w:val="false"/>
          <w:color w:val="000000"/>
          <w:sz w:val="28"/>
        </w:rPr>
        <w:t>постоянные комиссии</w:t>
      </w:r>
      <w:r>
        <w:rPr>
          <w:rFonts w:ascii="Times New Roman"/>
          <w:b w:val="false"/>
          <w:i w:val="false"/>
          <w:color w:val="000000"/>
          <w:sz w:val="28"/>
        </w:rPr>
        <w:t xml:space="preserve">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Курчумского района маслихат принимает совместное с ним решение.</w:t>
      </w:r>
      <w:r>
        <w:br/>
      </w:r>
      <w:r>
        <w:rPr>
          <w:rFonts w:ascii="Times New Roman"/>
          <w:b w:val="false"/>
          <w:i w:val="false"/>
          <w:color w:val="000000"/>
          <w:sz w:val="28"/>
        </w:rPr>
        <w:t>
      20. Нормативные правовые решения маслихата, подлежат государственной регистрации органами юстиции Восточно-Казахстанской области и опубликованию в установленном 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w:t>
      </w:r>
      <w:r>
        <w:rPr>
          <w:rFonts w:ascii="Times New Roman"/>
          <w:b w:val="false"/>
          <w:i w:val="false"/>
          <w:color w:val="000000"/>
          <w:sz w:val="28"/>
        </w:rPr>
        <w:t>Местный исполнительный орган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xml:space="preserve">
      29. При внесении на очередную сессию маслихата внеплановых вопросов, касающихся уточнения бюджета района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xml:space="preserve">
      31. В целях информационного освещения, сообщения о работе сессий, публикуются в районной общественно-политической газете "Рауан/Заря".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Порядок заслушивания отчетов</w:t>
      </w:r>
    </w:p>
    <w:p>
      <w:pPr>
        <w:spacing w:after="0"/>
        <w:ind w:left="0"/>
        <w:jc w:val="left"/>
      </w:pPr>
      <w:r>
        <w:rPr>
          <w:rFonts w:ascii="Times New Roman"/>
          <w:b w:val="false"/>
          <w:i w:val="false"/>
          <w:color w:val="000000"/>
          <w:sz w:val="28"/>
        </w:rPr>
        <w:t>      32. Маслихат осуществляет контроль за исполнением местного бюджета, программ развития территорий путем заслушивания отчетов акима.</w:t>
      </w:r>
      <w:r>
        <w:br/>
      </w:r>
      <w:r>
        <w:rPr>
          <w:rFonts w:ascii="Times New Roman"/>
          <w:b w:val="false"/>
          <w:i w:val="false"/>
          <w:color w:val="000000"/>
          <w:sz w:val="28"/>
        </w:rPr>
        <w:t xml:space="preserve">
      33. Маслихат заслушивает на сессии отчет акима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34.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35. Отчеты ревизионной комиссии Восточно-Казахстанской области об исполнении бюджета рассматриваются маслихатом ежегодно.</w:t>
      </w:r>
      <w:r>
        <w:br/>
      </w:r>
      <w:r>
        <w:rPr>
          <w:rFonts w:ascii="Times New Roman"/>
          <w:b w:val="false"/>
          <w:i w:val="false"/>
          <w:color w:val="000000"/>
          <w:sz w:val="28"/>
        </w:rPr>
        <w:t>
      36.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По результатам обсуждаемых вопросов отчета, могут быть приняты рекомендации.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Порядок рассмотрения запросов депутатов</w:t>
      </w:r>
    </w:p>
    <w:p>
      <w:pPr>
        <w:spacing w:after="0"/>
        <w:ind w:left="0"/>
        <w:jc w:val="left"/>
      </w:pPr>
      <w:r>
        <w:rPr>
          <w:rFonts w:ascii="Times New Roman"/>
          <w:b w:val="false"/>
          <w:i w:val="false"/>
          <w:color w:val="000000"/>
          <w:sz w:val="28"/>
        </w:rPr>
        <w:t>      37.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38.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39.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40.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41.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p>
      <w:pPr>
        <w:spacing w:after="0"/>
        <w:ind w:left="0"/>
        <w:jc w:val="left"/>
      </w:pPr>
      <w:r>
        <w:rPr>
          <w:rFonts w:ascii="Times New Roman"/>
          <w:b w:val="false"/>
          <w:i w:val="false"/>
          <w:color w:val="000000"/>
          <w:sz w:val="28"/>
        </w:rPr>
        <w:t>      42.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43.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44.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5.2. Секретарь маслихата</w:t>
      </w:r>
    </w:p>
    <w:p>
      <w:pPr>
        <w:spacing w:after="0"/>
        <w:ind w:left="0"/>
        <w:jc w:val="left"/>
      </w:pPr>
      <w:r>
        <w:rPr>
          <w:rFonts w:ascii="Times New Roman"/>
          <w:b w:val="false"/>
          <w:i w:val="false"/>
          <w:color w:val="000000"/>
          <w:sz w:val="28"/>
        </w:rPr>
        <w:t>      45.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46.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47.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5.3. Постоянные и временные комиссии маслихата</w:t>
      </w:r>
    </w:p>
    <w:p>
      <w:pPr>
        <w:spacing w:after="0"/>
        <w:ind w:left="0"/>
        <w:jc w:val="left"/>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xml:space="preserve">
      49.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xml:space="preserve">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 </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5.4. Редакционная и счетная комиссия маслихата</w:t>
      </w:r>
    </w:p>
    <w:p>
      <w:pPr>
        <w:spacing w:after="0"/>
        <w:ind w:left="0"/>
        <w:jc w:val="left"/>
      </w:pPr>
      <w:r>
        <w:rPr>
          <w:rFonts w:ascii="Times New Roman"/>
          <w:b w:val="false"/>
          <w:i w:val="false"/>
          <w:color w:val="000000"/>
          <w:sz w:val="28"/>
        </w:rPr>
        <w:t xml:space="preserve">      53.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 </w:t>
      </w:r>
      <w:r>
        <w:br/>
      </w:r>
      <w:r>
        <w:rPr>
          <w:rFonts w:ascii="Times New Roman"/>
          <w:b w:val="false"/>
          <w:i w:val="false"/>
          <w:color w:val="000000"/>
          <w:sz w:val="28"/>
        </w:rPr>
        <w:t>
      54.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55.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5.5. Депутатские объединения в маслихатах</w:t>
      </w:r>
    </w:p>
    <w:p>
      <w:pPr>
        <w:spacing w:after="0"/>
        <w:ind w:left="0"/>
        <w:jc w:val="left"/>
      </w:pPr>
      <w:r>
        <w:rPr>
          <w:rFonts w:ascii="Times New Roman"/>
          <w:b w:val="false"/>
          <w:i w:val="false"/>
          <w:color w:val="000000"/>
          <w:sz w:val="28"/>
        </w:rPr>
        <w:t xml:space="preserve">      56.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57.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58.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59.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Депутатская этика</w:t>
      </w:r>
    </w:p>
    <w:p>
      <w:pPr>
        <w:spacing w:after="0"/>
        <w:ind w:left="0"/>
        <w:jc w:val="left"/>
      </w:pPr>
      <w:r>
        <w:rPr>
          <w:rFonts w:ascii="Times New Roman"/>
          <w:b w:val="false"/>
          <w:i w:val="false"/>
          <w:color w:val="000000"/>
          <w:sz w:val="28"/>
        </w:rPr>
        <w:t>      60.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61.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62.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63.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64.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65.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Организация работы аппарата маслихата</w:t>
      </w:r>
    </w:p>
    <w:p>
      <w:pPr>
        <w:spacing w:after="0"/>
        <w:ind w:left="0"/>
        <w:jc w:val="left"/>
      </w:pPr>
      <w:r>
        <w:rPr>
          <w:rFonts w:ascii="Times New Roman"/>
          <w:b w:val="false"/>
          <w:i w:val="false"/>
          <w:color w:val="000000"/>
          <w:sz w:val="28"/>
        </w:rPr>
        <w:t>      66.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xml:space="preserve">
      Аппарат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67.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68.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Реорганизация и ликвидация аппарата осуществляется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