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96f8" w14:textId="e919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29 июня 2016 года N 4/7-VI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27 марта 2014 года № 19/8-V "Об утверждении регламента Шемонаихинского районного маслихата" (зарегистрировано в Реестре государственной регистрации нормативных правовых актов за № 3242, опубликовано в газете "Уба - Информ" от 30 апреля 2014 года № 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10 июля 2015 года № 31/3-V "О внесении изменения в решение Шемонаихинского районного маслихата от 27 марта 2014 года № 19/8-V "Об утверждении регламента Шемонаихинского районного маслихата" (зарегистрировано в Реестре государственной регистрации нормативных правовых актов за № 4101, опубликовано в газете "ЛЗ Сегодня" от 19 августа 2015 года № 34).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Яровикова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Шемонаихинского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