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c99" w14:textId="0b57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15 октября 2014 года № 67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мая 2017 года № 275. Утратил силу приказом Министра индустрии и инфраструктурного развития Республики Казахстан от 6 мая 2019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06.05.2019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15 октября 2014 года № 67 "Об утверждении положений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 (зарегистрирован в Реестре государственной регистрации нормативных правовых актов под № 9806, опубликованный в информационно-правовой системе "Әділет" 27 октября 2014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Республиканского государственного учреждения "Комитет геологии и недропользования Министерства по инвестициям и развитию Республики Казахстан" и его территориальных подразделений";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республиканского государственного учреждения "Комитет геологии и недропользования Министерства по инвестициям и развитию Республики Казахстан" согласно приложению 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согласно приложению 2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согласно приложению 3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Положение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согласно приложению 4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согласно приложению 5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согласно приложению 6 к настоящему приказу.".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по инвестициям и развитию Республики Казахстан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на бумажном носителе и в электронном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утверждения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"Комитет геологии и</w:t>
      </w:r>
      <w:r>
        <w:br/>
      </w:r>
      <w:r>
        <w:rPr>
          <w:rFonts w:ascii="Times New Roman"/>
          <w:b/>
          <w:i w:val="false"/>
          <w:color w:val="000000"/>
        </w:rPr>
        <w:t>недропользования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геологии и недропользования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имеет территориальные подразделения и организации, находящиеся в его ведении,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республиканского государственного учреждения "Комитет геологии и недропользования Министерства по инвестициям и развитию Республики Казахстан (далее - Положение).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вступает в гражданско-правовые отношения от собственного имени.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Комитета утверждается Ответственным секретарем Министерства по согласованию с Министром по инвестициям и развитию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Комитета: Республика Казахстан 010000, город Астана, район Есиль, проспект Мәңгілік ел, дом № 8, здание "Дом Министерств", 7 подъезд.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Комитета - республиканское государственное учреждение "Комитет геологии и недропользования Министерства по инвестициям и развитию Республики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Комитета.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Комитета осуществляется из республиканского бюджета.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Комитету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реализации и развития инициативы прозрачности деятельности добывающих отраслей, за исключением общераспространенных полезных ископаемых и подземных вод, в соответствии с требованиями, установленными Меморандумом о взаимопонимании в отношении реализации Инициативы прозрачности деятельности добывающих отраслей в Республике Казахстан от 5 октября 2005 года;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и отзыв разрешения на разведку и добычу подземных производственно-технических вод в объемах от двух тысяч и более кубических метров в сутки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недрах и недропользовании";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утилизации попутного и (или) природного газа без переработки путем использования на технологические нужды, закачки в пласт с целью хранения, повышения внутрипластового давления на отдельных месторождениях, где переработка попутного газа нецелесообразна;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единой рабочей программы для месторождения при заключении недропользователями договора о совместной разведке или добыче на месторождении в качестве единого объекта;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проектных документов на проведение работ по государственному геологическому изучению недр;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региональных планов по предупреждению и ликвидации разливов нефти на море, утверждаемых местными исполнительными органами соответствующих областей;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государственной экспертизы недр, утверждение запасов полезных ископаемых;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размера исторических затрат, стоимости и условий получения геологической информации;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организация и обеспечение функционирования республиканского и территориальных фондов геологической информации;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разработки нормативных технических документов в области изучения и использования недр;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геологических и горных отводов;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и ведение государственного кадастра техногенных минеральных образований;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проектов контрактов и рабочих программ;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рабочих программ недропользователей к контрактам на разведку и добычу на основании проектных документов;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государственного водного кадастра в части подземных вод;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проектных документов на основании рекомендаций центральной комиссии по разведке и разработке полезных ископаемых;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условий и сроков проведения пробной эксплуатации запасов месторождений;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предварительное согласование передачи права недропользования на государственное геологическое изучение недр, предоставленного недропользователю на основе контракта (договора);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предоставление за плату пакета геологической информации по выставляемым на конкурс участкам недр;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выдача заключения к заявке на участие в прямых переговорах по заключению контракта на строительство и (или) эксплуатацию подземных сооружений, не связанных с разведкой или добычей;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выдача заключения по подтверждению обнаружения месторождения и определению сроков его оценки;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проекта разработки месторождений подземных вод при объеме добычи более двух тысяч кубических метров в сутки, а также для их закачки в пласт в соответствии с технологической схемой добычи полезного ископаемого на основе предложений центральной комиссии по разведке и разработке полезных ископаемых;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согласование сроков и объемов проведения опытно-промышленной разработки;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утверждение проекта разработки месторождений твердых полезных ископаемых после его рассмотрения центральной комиссией по разведке и разработке полезных ископаемых;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утверждение технологической схемы разработки и проектов опытно-промышленной и промышленной разработки углеводородного сырья после ее рассмотрения центральной комиссией по разведке и разработке полезных ископаемых;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утверждение проекта оценочных работ и проекта опытно-промышленной добычи подземных вод, лечебных грязей и твердых полезных ископаемых, за исключением урана и угля;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определение особенностей осуществления строительства и (или) эксплуатации подземных сооружений, не связанных с разведкой или добычей, а также особенностей порядка предоставления права недропользования на строительство и (или) эксплуатацию подземных сооружений, не связанных с разведкой или добычей;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согласование порядка проведения в пределах одной контрактной территории операций по недропользованию, определенного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"О недрах и недропользовании";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программы развития переработки попутного газа;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предварительное согласование договора о проведении совместной разведки и добычи месторождения как единого целого;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программы ликвидации последствий разработки месторождений;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выдача разрешения на застройку площадей залегания полезных ископаемых, а также размещение в местах их залегания подземных сооружений при условии обеспечения возможности извлечения полезных ископаемых или доказанности экономической целесообразности застройки совместно с местным исполнительным органом;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государственного контроля за изучением и использованием недр;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порядка предоставления информации по государственному балансу запасов полезных ископаемых государственным органам;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определение размера ущерба, причиненного вследствие нарушения требований в области рационального использования недр;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и проведение экономической экспертизы проектно-сметной документации на проведение работ в области государственного геологического изучения недр, за исключением подземных вод для хозяйственно-питьевого водоснабжения населенных пунктов;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предоставление права недропользования на государственное геологическое изучение недр, заключение контрактов (договоров) на государственное геологическое изучение недр, осуществление их государственной регистрации, хранение и мониторинг исполнения;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международного сотрудничества в пределах своей компетенции;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разработка, согласование и утверждение в пределах своей компетенции нормативных правовых актов;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разработка стандартов и регламентов государственных услуг;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реализация государственной политики в области государственного контроля в соответствующей сфере;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разработка в пределах своей компетенции нормативных правовых актов,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а также полугодовых графиков проведения проверок;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проведение государственного контроля в соответствии с законами Республики Казахстан;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проведение мониторинга эффективности государственного контроля;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внесение предложений по совершенствованию проведения государственного контроля;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размещение на официальном интернет-ресурсе Министерства утвержденных форм проверочных листов, критериев оценки степени риска, сводных данных ведомственной отчетности;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разработка проверочных листов, критериев оценки степени риска, полугодовых графиков проведения проверок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осуществляет иные полномочия в соответствии с законами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Комитета: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Комитета;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Комитет задач и функций;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Комитета;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находящейся на балансе Комитета;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вести бухгалтерский учет;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составлять и предоставлять бухгалтерскую и финансовую отчетность в Министерства;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полное, своевременное и эффективное использование бюджетных средств, выделенных Комитету;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18"/>
    <w:bookmarkStart w:name="z12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назначается на должность и освобождается от должности Министром по инвестициям и развитию Республики Казахстан.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имеет заместителей, назначаемых на должности и освобождаемых от должностей приказом Ответственного секретаря Министерства.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представляет руководству Министерства предложения по структуре и штатному расписанию Комитета.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Председателя Комитета: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интересы Комитета в государственных органах и иных организациях;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вопросам, отнесенным к его компетенции.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Исполнение полномочий Председателя Комитета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Председатель Комитета определяет полномочия своих заместителей в соответствии с действующим законодательством.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Председателя Комитета: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Комитетом, относится к республиканской собственности.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Комитет самостоятельно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Комитета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ликвидация Комитета осуществляются в соответствии с законодательством Республики Казахстан.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геологии и недропользования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Территориальные подразделения Комитета и организации, находящиеся в его ведении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Комитета:</w:t>
      </w:r>
    </w:p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"Западно-Казахстанский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"Запказнедра" в городе Актобе";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"Северо-Казахстанский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"Севказнедра" в городе Кокшетау";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"Центрально-Казахстанский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"Южно-Казахстанский межрегиональный департамент геологии недропользования Комитета геологии и недропользования Министерства по инвестициям и развитию Республики Казахстан "Южказнедра" в городе Алматы".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"Информационно-аналитический центр геологии и минеральных ресурсов Республики Казахстан" Комитета геологии и недропользования Министерства по инвестициям и развитию Республики Казахстан.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"Республиканский центр геологической информации "Казгеоинформ" Комитета геологии и недропользования Министерства по инвестициям и развитию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геологоразведочная компания "Казгеология".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"Восточно-Казахстанский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"Востказнедра"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Усть-Каменогорске"</w:t>
      </w:r>
    </w:p>
    <w:bookmarkEnd w:id="154"/>
    <w:bookmarkStart w:name="z16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(далее - МД "Востказнедра")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территории Восточно-Казахстанской области.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"Востказнедра"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 (далее - Положение).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"Өскемен қаласындағы Қазақстан Республикасы Инвестициялар және даму министрлігі Геология және жер қойнауын пайдалану комитетінің "Шығысқазжерқойнауы" Шығыс Қазақстан өңіраралық геология және жер қойнауын пайдалану департаменті" республикалық мемлекеттік мекемесі;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"Восточно-Казахстанский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"Востказнедра" в городе Усть-Каменогорске".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"Востказнедра" не вступает в договорные отношения с субъектами предпринимательства на предмет выполнения обязанностей, являющихся функциями МД "Востказнедра"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73"/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     Основные задачи, функции, права и обязанности МД "Востказнедра"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территориальных фондов геологической информации;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ведение государственного кадастра техногенных минеральных образований;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водного кадастра в части подземных вод;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проектной документации на проведение буровых и других горных работ;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проектных документов на основании рекомендаций межрегиональной комиссии по разведке и разработке полезных ископаемых;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рабочих программ недропользователей к контрактам на разведку и добычу на основании проектных документов;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за плату пакета геологической информации по выставляемым на конкурс участкам;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изучением и использованием недр;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размера ущерба, причиненного вследствие нарушения требований в области рационального использования недр;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геологических и горных отводов;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области государственного контроля в соответствующей сфере;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государственного контроля в соответствии с законами Республики Казахстан;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по совершенствованию проведения государственного контроля;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подземных вод, лечебных грязей и твердых полезных ископаемых, за исключением урана и угля;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"Востказнедра" входит: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29"/>
    <w:bookmarkStart w:name="z23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"Востказнедра"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"Востказнедра" осуществляет общее руководство деятельностью МД "Востказнедра" и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"Востказнедра":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 в других государственных органах и иных организациях;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"Востказнедра":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End w:id="247"/>
    <w:bookmarkStart w:name="z2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"Востказнедра"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51"/>
    <w:bookmarkStart w:name="z26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     Реорганизация и ликвидация МД "Востказнедра"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26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"Запказнедра"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Актобе"</w:t>
      </w:r>
    </w:p>
    <w:bookmarkEnd w:id="254"/>
    <w:bookmarkStart w:name="z26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(далее - МД "Запказнедра")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Атырауской, Мангистауской, Актюбинской и Западно-Казахстанской областей.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"Запказнедра"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 (далее – Положение).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ул. Ш. Калдаякова, 5 "б".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"Ақтөбе қаласындағы Қазақстан Республикасы Инвестициялар және даму министрлігі Геология және жер қойнауын пайдалану комитетінің "Батысқазжерқойнауы" Батыс Қазақстан өңіраралық геология және жер қойнауын пайдалану департаменті" республикалық мемлекеттік мекемесі;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"Западно-Казахстанский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"Запказнедра" в городе Актобе".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"Запказнедра" не вступает в договорные отношения с субъектами предпринимательства на предмет выполнения обязанностей, являющихся функциями МД "Запказнедра".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"Запказнедра"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территориальных фондов геологической информации;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ведение государственного кадастра техногенных минеральных образований;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водного кадастра в части подземных вод;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проектной документации на проведение буровых и других горных работ;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проектных документов на основании рекомендаций межрегиональной комиссии по разведке и разработке полезных ископаемых;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рабочих программ недропользователей к контрактам на разведку и добычу на основании проектных документов;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за плату пакета геологической информации по выставляемым на конкурс участкам;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изучением и использованием недр;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размера ущерба, причиненного вследствие нарушения требований в области рационального использования недр;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геологических и горных отводов;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области государственного контроля в соответствующей сфере;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государственного контроля в соответствии с законами Республики Казахстан;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по совершенствованию проведения государственного контроля;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подземных вод, лечебных грязей и твердых полезных ископаемых, за исключением урана и угля;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31"/>
    <w:bookmarkStart w:name="z34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"Запказнедра"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"Запказнедра" осуществляет общее руководство деятельностью МД "Запказнедра" и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"Запказнедра":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"Запказнедра":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"Запказнедра"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"Запказнедра", относится к республиканской собственности.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53"/>
    <w:bookmarkStart w:name="z36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"Запказнедра"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"Запказнедра" осуществляется в соответствии с законодательством Республики Казахстан.</w:t>
      </w:r>
    </w:p>
    <w:bookmarkEnd w:id="3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36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</w:t>
      </w:r>
      <w:r>
        <w:br/>
      </w:r>
      <w:r>
        <w:rPr>
          <w:rFonts w:ascii="Times New Roman"/>
          <w:b/>
          <w:i w:val="false"/>
          <w:color w:val="000000"/>
        </w:rPr>
        <w:t>межрегиональный департамент геологии и недропользования</w:t>
      </w:r>
      <w:r>
        <w:br/>
      </w:r>
      <w:r>
        <w:rPr>
          <w:rFonts w:ascii="Times New Roman"/>
          <w:b/>
          <w:i w:val="false"/>
          <w:color w:val="000000"/>
        </w:rPr>
        <w:t>Комитета геологии и недропользования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 xml:space="preserve">инвестициям и развитию Республики Казахстан "Севказнедра" </w:t>
      </w:r>
      <w:r>
        <w:br/>
      </w:r>
      <w:r>
        <w:rPr>
          <w:rFonts w:ascii="Times New Roman"/>
          <w:b/>
          <w:i w:val="false"/>
          <w:color w:val="000000"/>
        </w:rPr>
        <w:t>в городе Кокшетау"</w:t>
      </w:r>
    </w:p>
    <w:bookmarkEnd w:id="356"/>
    <w:bookmarkStart w:name="z36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(далее - МД "Севказнедра")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Костанайской, Акмолинской и Северо-Казахстанской областей".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"Севказнедра"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 (далее – Положение).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1.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"Көкшетау қаласындағы Қазақстан Республикасы Инвестициялар және даму министрлігі Геология және жер қойнауын пайдалану комитетінің "Солтүстікқазжерқойнауы" Солтүстік Қазақстан өңіраралық геология және жер қойнауын пайдалану департаменті" республикалық мемлекеттік мекемесі;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"Северо-Казахстанский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"Севказнедра" в городе Кокшетау".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"Севказнедра" не вступает в договорные отношения с субъектами предпринимательства на предмет выполнения обязанностей, являющихся функциями МД "Севказнедра".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76"/>
    <w:bookmarkStart w:name="z38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"Севказнедра"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территориальных фондов геологической информации;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ведение государственного кадастра техногенных минеральных образований;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водного кадастра в части подземных вод;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проектной документации на проведение буровых и других горных работ;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проектных документов на основании рекомендаций межрегиональной комиссии по разведке и разработке полезных ископаемых;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рабочих программ недропользователей к контрактам на разведку и добычу на основании проектных документов;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за плату пакета геологической информации по выставляемым на конкурс участкам;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изучением и использованием недр;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размера ущерба, причиненного вследствие нарушения требований в области рационального использования недр;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геологических и горных отводов;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области государственного контроля в соответствующей сфере;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государственного контроля в соответствии с законами Республики Казахстан;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по совершенствованию проведения государственного контроля;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подземных вод, лечебных грязей и твердых полезных ископаемых, за исключением урана и угля;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32"/>
    <w:bookmarkStart w:name="z44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"Севказнедра"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"Севказнедра" осуществляет общее руководство деятельностью МД "Севказнедра" и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"Севказнедра"":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"Севказнедра":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450"/>
    <w:bookmarkStart w:name="z46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"Севказнедра"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"Севказнедра", относится к республиканской собственности.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54"/>
    <w:bookmarkStart w:name="z465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"Севказнедра"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"Севказнедра" осуществляется в соответствии с законодательством Республики Казахстан.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46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</w:t>
      </w:r>
    </w:p>
    <w:bookmarkEnd w:id="457"/>
    <w:bookmarkStart w:name="z46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58"/>
    <w:bookmarkStart w:name="z47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(далее - МД "Центрказнедра")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Павлодарской и Карагандинской областей.</w:t>
      </w:r>
    </w:p>
    <w:bookmarkEnd w:id="459"/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Павлодарскую региональную инспекцию.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"Центрказнедра"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 (далее - Положение).</w:t>
      </w:r>
    </w:p>
    <w:bookmarkEnd w:id="463"/>
    <w:bookmarkStart w:name="z47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464"/>
    <w:bookmarkStart w:name="z47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465"/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467"/>
    <w:bookmarkStart w:name="z47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bookmarkEnd w:id="468"/>
    <w:bookmarkStart w:name="z4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469"/>
    <w:bookmarkStart w:name="z48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470"/>
    <w:bookmarkStart w:name="z48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"Қарағанды қаласындағы Қазақстан Республикасы Инвестициялар және даму министрлігі Геология және жер қойнауын пайдалану комитетінің "Орталыққазжерқойнауы" Орталық Қазақстан өңіраралық геология және жер қойнауын пайдалану департаменті" республикалық мемлекеттік мекемесі;</w:t>
      </w:r>
    </w:p>
    <w:bookmarkEnd w:id="471"/>
    <w:bookmarkStart w:name="z48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"Центрально-Казахстанский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"Центрказнедра" в городе Караганде".</w:t>
      </w:r>
    </w:p>
    <w:bookmarkEnd w:id="472"/>
    <w:bookmarkStart w:name="z48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473"/>
    <w:bookmarkStart w:name="z48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474"/>
    <w:bookmarkStart w:name="z48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"Центрказнедра" не вступает в договорные отношения с субъектами предпринимательства на предмет выполнения обязанностей, являющихся функциями МД "Центрказнедра".</w:t>
      </w:r>
    </w:p>
    <w:bookmarkEnd w:id="475"/>
    <w:bookmarkStart w:name="z48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76"/>
    <w:bookmarkStart w:name="z48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"Центрказнедра"</w:t>
      </w:r>
    </w:p>
    <w:bookmarkEnd w:id="477"/>
    <w:bookmarkStart w:name="z48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78"/>
    <w:bookmarkStart w:name="z49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479"/>
    <w:bookmarkStart w:name="z49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80"/>
    <w:bookmarkStart w:name="z49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481"/>
    <w:bookmarkStart w:name="z49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bookmarkEnd w:id="482"/>
    <w:bookmarkStart w:name="z49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483"/>
    <w:bookmarkStart w:name="z49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84"/>
    <w:bookmarkStart w:name="z49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территориальных фондов геологической информации;</w:t>
      </w:r>
    </w:p>
    <w:bookmarkEnd w:id="485"/>
    <w:bookmarkStart w:name="z49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486"/>
    <w:bookmarkStart w:name="z49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487"/>
    <w:bookmarkStart w:name="z49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488"/>
    <w:bookmarkStart w:name="z50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489"/>
    <w:bookmarkStart w:name="z50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ведение государственного кадастра техногенных минеральных образований;</w:t>
      </w:r>
    </w:p>
    <w:bookmarkEnd w:id="490"/>
    <w:bookmarkStart w:name="z50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491"/>
    <w:bookmarkStart w:name="z50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водного кадастра в части подземных вод;</w:t>
      </w:r>
    </w:p>
    <w:bookmarkEnd w:id="492"/>
    <w:bookmarkStart w:name="z50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93"/>
    <w:bookmarkStart w:name="z50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проектной документации на проведение буровых и других горных работ;</w:t>
      </w:r>
    </w:p>
    <w:bookmarkEnd w:id="494"/>
    <w:bookmarkStart w:name="z50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95"/>
    <w:bookmarkStart w:name="z50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проектных документов на основании рекомендаций межрегиональной комиссии по разведке и разработке полезных ископаемых;</w:t>
      </w:r>
    </w:p>
    <w:bookmarkEnd w:id="496"/>
    <w:bookmarkStart w:name="z50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рабочих программ недропользователей к контрактам на разведку и добычу на основании проектных документов;</w:t>
      </w:r>
    </w:p>
    <w:bookmarkEnd w:id="497"/>
    <w:bookmarkStart w:name="z50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498"/>
    <w:bookmarkStart w:name="z51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499"/>
    <w:bookmarkStart w:name="z51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за плату пакета геологической информации по выставляемым на конкурс участкам;</w:t>
      </w:r>
    </w:p>
    <w:bookmarkEnd w:id="500"/>
    <w:bookmarkStart w:name="z51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501"/>
    <w:bookmarkStart w:name="z51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изучением и использованием недр;</w:t>
      </w:r>
    </w:p>
    <w:bookmarkEnd w:id="502"/>
    <w:bookmarkStart w:name="z51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размера ущерба, причиненного вследствие нарушения требований в области рационального использования недр;</w:t>
      </w:r>
    </w:p>
    <w:bookmarkEnd w:id="503"/>
    <w:bookmarkStart w:name="z51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геологических и горных отводов;</w:t>
      </w:r>
    </w:p>
    <w:bookmarkEnd w:id="504"/>
    <w:bookmarkStart w:name="z51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505"/>
    <w:bookmarkStart w:name="z51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области государственного контроля в соответствующей сфере;</w:t>
      </w:r>
    </w:p>
    <w:bookmarkEnd w:id="506"/>
    <w:bookmarkStart w:name="z51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государственного контроля в соответствии с законами Республики Казахстан;</w:t>
      </w:r>
    </w:p>
    <w:bookmarkEnd w:id="507"/>
    <w:bookmarkStart w:name="z51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по совершенствованию проведения государственного контроля;</w:t>
      </w:r>
    </w:p>
    <w:bookmarkEnd w:id="508"/>
    <w:bookmarkStart w:name="z52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509"/>
    <w:bookmarkStart w:name="z52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510"/>
    <w:bookmarkStart w:name="z52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511"/>
    <w:bookmarkStart w:name="z52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512"/>
    <w:bookmarkStart w:name="z52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513"/>
    <w:bookmarkStart w:name="z52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подземных вод, лечебных грязей и твердых полезных ископаемых, за исключением урана и угля;</w:t>
      </w:r>
    </w:p>
    <w:bookmarkEnd w:id="514"/>
    <w:bookmarkStart w:name="z52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bookmarkEnd w:id="515"/>
    <w:bookmarkStart w:name="z52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516"/>
    <w:bookmarkStart w:name="z52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517"/>
    <w:bookmarkStart w:name="z52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518"/>
    <w:bookmarkStart w:name="z53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519"/>
    <w:bookmarkStart w:name="z53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520"/>
    <w:bookmarkStart w:name="z53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521"/>
    <w:bookmarkStart w:name="z53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bookmarkEnd w:id="522"/>
    <w:bookmarkStart w:name="z53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523"/>
    <w:bookmarkStart w:name="z53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24"/>
    <w:bookmarkStart w:name="z53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525"/>
    <w:bookmarkStart w:name="z53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526"/>
    <w:bookmarkStart w:name="z53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527"/>
    <w:bookmarkStart w:name="z53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528"/>
    <w:bookmarkStart w:name="z5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532"/>
    <w:bookmarkStart w:name="z544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"Центрказнедра"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"Центрказнедра" осуществляет общее руководство деятельностью МД "Центрказнедра" и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"Центрказнедра":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 в других государственных органах и иных организациях;</w:t>
      </w:r>
    </w:p>
    <w:bookmarkEnd w:id="542"/>
    <w:bookmarkStart w:name="z55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"Центрказнедра":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550"/>
    <w:bookmarkStart w:name="z562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"Центрказнедра"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"Центрказнедра", относится к республиканской собственности.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54"/>
    <w:bookmarkStart w:name="z566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"Центрказнедра"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"Центрказнедра" осуществляется в соответствии с законодательством Республики Казахстан.</w:t>
      </w:r>
    </w:p>
    <w:bookmarkEnd w:id="5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569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"Южказнедра" в городе Алматы"</w:t>
      </w:r>
    </w:p>
    <w:bookmarkEnd w:id="557"/>
    <w:bookmarkStart w:name="z570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58"/>
    <w:bookmarkStart w:name="z57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(далее - МД "Южказнедра") является территориальным подразделением республиканского государственного учреждения "Комитет геологии и недропользования Министерства по инвестициям и развитию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 на территориях Алматинской, Жамбылской, Кызылординской и Южно-Казахстанской областей.</w:t>
      </w:r>
    </w:p>
    <w:bookmarkEnd w:id="559"/>
    <w:bookmarkStart w:name="z57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560"/>
    <w:bookmarkStart w:name="z57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Алматинскую региональную инспекцию;</w:t>
      </w:r>
    </w:p>
    <w:bookmarkEnd w:id="561"/>
    <w:bookmarkStart w:name="z57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Жамбылскую региональную инспекцию;</w:t>
      </w:r>
    </w:p>
    <w:bookmarkEnd w:id="562"/>
    <w:bookmarkStart w:name="z57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Южно-Казахстанскую региональную инспекцию;</w:t>
      </w:r>
    </w:p>
    <w:bookmarkEnd w:id="563"/>
    <w:bookmarkStart w:name="z57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Кызылординскую региональную инспекцию;</w:t>
      </w:r>
    </w:p>
    <w:bookmarkEnd w:id="564"/>
    <w:bookmarkStart w:name="z57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Талдыкурганскую региональную инспекцию.</w:t>
      </w:r>
    </w:p>
    <w:bookmarkEnd w:id="565"/>
    <w:bookmarkStart w:name="z57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МД "Южказнедра" осуществляет свою деятельность в соответствии с Конституцией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 (далее - Положение).</w:t>
      </w:r>
    </w:p>
    <w:bookmarkEnd w:id="566"/>
    <w:bookmarkStart w:name="z57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567"/>
    <w:bookmarkStart w:name="z58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568"/>
    <w:bookmarkStart w:name="z58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69"/>
    <w:bookmarkStart w:name="z58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570"/>
    <w:bookmarkStart w:name="z5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Ответственным секретарем Министерства по инвестициям и развитию Республики Казахстан (далее - Министерство) по согласованию с Министром по инвестициям и развитию Республики Казахстан.</w:t>
      </w:r>
    </w:p>
    <w:bookmarkEnd w:id="571"/>
    <w:bookmarkStart w:name="z5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572"/>
    <w:bookmarkStart w:name="z58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573"/>
    <w:bookmarkStart w:name="z58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"Алматы қаласындағы Қазақстан Республикасы Инвестициялар және даму министрлігі Геология және жер қойнауынпайдаланукомитетінің "Оңтүстікқазжерқойнауы" Оңтүстік Қазақстан өңіраралық геология және жер қойнауын пайдалану департаменті" республикалық мемлекеттік мекемесі;</w:t>
      </w:r>
    </w:p>
    <w:bookmarkEnd w:id="574"/>
    <w:bookmarkStart w:name="z58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"Южно-Казахстанский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"Южказнедра" в городе Алматы".</w:t>
      </w:r>
    </w:p>
    <w:bookmarkEnd w:id="575"/>
    <w:bookmarkStart w:name="z58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576"/>
    <w:bookmarkStart w:name="z58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577"/>
    <w:bookmarkStart w:name="z59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МД "Южказнедра" не вступает в договорные отношения с субъектами предпринимательства на предмет выполнения обязанностей, являющихся функциями МД "Южказнедра".</w:t>
      </w:r>
    </w:p>
    <w:bookmarkEnd w:id="578"/>
    <w:bookmarkStart w:name="z59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579"/>
    <w:bookmarkStart w:name="z592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МД "Южказнедра"</w:t>
      </w:r>
    </w:p>
    <w:bookmarkEnd w:id="580"/>
    <w:bookmarkStart w:name="z59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581"/>
    <w:bookmarkStart w:name="z5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рационального и комплексного использования недр, государственного управления недропользованием.</w:t>
      </w:r>
    </w:p>
    <w:bookmarkEnd w:id="582"/>
    <w:bookmarkStart w:name="z59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83"/>
    <w:bookmarkStart w:name="z59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 и обобщение геологической информации;</w:t>
      </w:r>
    </w:p>
    <w:bookmarkEnd w:id="584"/>
    <w:bookmarkStart w:name="z59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государственной экспертизы недр, утверждение запасов полезных ископаемых;</w:t>
      </w:r>
    </w:p>
    <w:bookmarkEnd w:id="585"/>
    <w:bookmarkStart w:name="z59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составления и ведение государственного баланса запасов полезных ископаемых, государственных кадастров месторождений и проявлений полезных ископаемых, опасных геологических процессов;</w:t>
      </w:r>
    </w:p>
    <w:bookmarkEnd w:id="586"/>
    <w:bookmarkStart w:name="z59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587"/>
    <w:bookmarkStart w:name="z60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обеспечение функционирования территориальных фондов геологической информации;</w:t>
      </w:r>
    </w:p>
    <w:bookmarkEnd w:id="588"/>
    <w:bookmarkStart w:name="z60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части, касающейся общераспространенных полезных ископаемых;</w:t>
      </w:r>
    </w:p>
    <w:bookmarkEnd w:id="589"/>
    <w:bookmarkStart w:name="z60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 пределах своей компетенции мониторинга и контроля за выполнением недропользователями условий контрактов, в том числе за выполнением условий контрактов (договоров) на государственное геологическое изучение недр;</w:t>
      </w:r>
    </w:p>
    <w:bookmarkEnd w:id="590"/>
    <w:bookmarkStart w:name="z6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предложений в компетентный орган для формирования проектов перечней участков недр, подлежащих выставлению на конкурс, а также предоставляемых в упрощенном порядке для разведки;</w:t>
      </w:r>
    </w:p>
    <w:bookmarkEnd w:id="591"/>
    <w:bookmarkStart w:name="z60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контроля за рациональным и комплексным использованием недр, включая первичную переработку (обогащение) минерального сырья;</w:t>
      </w:r>
    </w:p>
    <w:bookmarkEnd w:id="592"/>
    <w:bookmarkStart w:name="z60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ведение государственного кадастра техногенных минеральных образований;</w:t>
      </w:r>
    </w:p>
    <w:bookmarkEnd w:id="593"/>
    <w:bookmarkStart w:name="z60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учета подземных вод на основе данных учета использования подземных вод, представляемых водопользователями и гидрометеорологической службой;</w:t>
      </w:r>
    </w:p>
    <w:bookmarkEnd w:id="594"/>
    <w:bookmarkStart w:name="z6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государственного водного кадастра в части подземных вод;</w:t>
      </w:r>
    </w:p>
    <w:bookmarkEnd w:id="595"/>
    <w:bookmarkStart w:name="z60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596"/>
    <w:bookmarkStart w:name="z60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проектной документации на проведение буровых и других горных работ;</w:t>
      </w:r>
    </w:p>
    <w:bookmarkEnd w:id="597"/>
    <w:bookmarkStart w:name="z61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598"/>
    <w:bookmarkStart w:name="z61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проектных документов на основании рекомендаций межрегиональной комиссии по разведке и разработке полезных ископаемых;</w:t>
      </w:r>
    </w:p>
    <w:bookmarkEnd w:id="599"/>
    <w:bookmarkStart w:name="z61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согласование рабочих программ недропользователей к контрактам на разведку и добычу на основании проектных документов;</w:t>
      </w:r>
    </w:p>
    <w:bookmarkEnd w:id="600"/>
    <w:bookmarkStart w:name="z61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определение совместно с уполномоченным органом в области охраны окружающей среды размера ущерба, причиненного вследствие нарушения требований в области охраны недр и нарушения права государственной собственности на недра;</w:t>
      </w:r>
    </w:p>
    <w:bookmarkEnd w:id="601"/>
    <w:bookmarkStart w:name="z61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пакетов геологической информации по выставляемым участкам недр и определение их стоимости до извещения о конкурсе;</w:t>
      </w:r>
    </w:p>
    <w:bookmarkEnd w:id="602"/>
    <w:bookmarkStart w:name="z61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за плату пакета геологической информации по выставляемым на конкурс участкам;</w:t>
      </w:r>
    </w:p>
    <w:bookmarkEnd w:id="603"/>
    <w:bookmarkStart w:name="z61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передача заявителю в пользование геологической информации по участкам недр, предоставляемым в упрощенном порядке для разведки;</w:t>
      </w:r>
    </w:p>
    <w:bookmarkEnd w:id="604"/>
    <w:bookmarkStart w:name="z61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за изучением и использованием недр;</w:t>
      </w:r>
    </w:p>
    <w:bookmarkEnd w:id="605"/>
    <w:bookmarkStart w:name="z61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размера ущерба, причиненного вследствие нарушения требований в области рационального использования недр;</w:t>
      </w:r>
    </w:p>
    <w:bookmarkEnd w:id="606"/>
    <w:bookmarkStart w:name="z61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геологических и горных отводов;</w:t>
      </w:r>
    </w:p>
    <w:bookmarkEnd w:id="607"/>
    <w:bookmarkStart w:name="z62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проектов ликвидации или консервации объектов недропользования, разработанных проектной организацией, имеющей соответствующую лицензию на выполнение работ и оказание услуг в области охраны окружающей среды на основании Правил ликвидации и консервации объектов недропользования, утвержденных приказом Министра;</w:t>
      </w:r>
    </w:p>
    <w:bookmarkEnd w:id="608"/>
    <w:bookmarkStart w:name="z62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реализация государственной политики в области государственного контроля в соответствующей сфере;</w:t>
      </w:r>
    </w:p>
    <w:bookmarkEnd w:id="609"/>
    <w:bookmarkStart w:name="z62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государственного контроля в соответствии с законами Республики Казахстан;</w:t>
      </w:r>
    </w:p>
    <w:bookmarkEnd w:id="610"/>
    <w:bookmarkStart w:name="z62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внесение предложений по совершенствованию проведения государственного контроля;</w:t>
      </w:r>
    </w:p>
    <w:bookmarkEnd w:id="611"/>
    <w:bookmarkStart w:name="z62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извещение в письменном виде проверяемого субъекта о начале проведения проверки по особому порядку проведения проверок на основе оценки степени риска, выборочной проверки, не менее чем за тридцать календарных дней до начала самой проверки с указанием сроков и предмета проведения проверки;</w:t>
      </w:r>
    </w:p>
    <w:bookmarkEnd w:id="612"/>
    <w:bookmarkStart w:name="z62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извещение проверяемого субъекта о начале проведения внеплановой проверки, за исключением случаев, предусмотренных подпунктами 2), 7), 9) и 10)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пунктами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начала самой проверки с указанием предмета проведения проверки;</w:t>
      </w:r>
    </w:p>
    <w:bookmarkEnd w:id="613"/>
    <w:bookmarkStart w:name="z62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оформление акта о назначении проверки и регистрация его в уполномоченном органе по правовой статистике и специальным учетам;</w:t>
      </w:r>
    </w:p>
    <w:bookmarkEnd w:id="614"/>
    <w:bookmarkStart w:name="z62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дополнительного акта о продлении проверки с регистрацией его в уполномоченном органе по правовой статистике и специальным учетам в случае продления сроков проверки;</w:t>
      </w:r>
    </w:p>
    <w:bookmarkEnd w:id="615"/>
    <w:bookmarkStart w:name="z62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согласование с местным исполнительным органом области (города республиканского значения, столицы) разрешения на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616"/>
    <w:bookmarkStart w:name="z62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проведения экспертизы проектных документов на разведку, добычу, совмещенную разведку и добычу, за исключением проектов контрактных документов на разведку, добычу подземных вод, лечебных грязей и твердых полезных ископаемых, за исключением урана и угля;</w:t>
      </w:r>
    </w:p>
    <w:bookmarkEnd w:id="617"/>
    <w:bookmarkStart w:name="z63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иные полномочия в соответствии с законами Республики Казахстан.</w:t>
      </w:r>
    </w:p>
    <w:bookmarkEnd w:id="618"/>
    <w:bookmarkStart w:name="z63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619"/>
    <w:bookmarkStart w:name="z6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620"/>
    <w:bookmarkStart w:name="z63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621"/>
    <w:bookmarkStart w:name="z63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622"/>
    <w:bookmarkStart w:name="z63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623"/>
    <w:bookmarkStart w:name="z63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624"/>
    <w:bookmarkStart w:name="z63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bookmarkEnd w:id="625"/>
    <w:bookmarkStart w:name="z63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626"/>
    <w:bookmarkStart w:name="z63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627"/>
    <w:bookmarkStart w:name="z64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628"/>
    <w:bookmarkStart w:name="z64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629"/>
    <w:bookmarkStart w:name="z64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630"/>
    <w:bookmarkStart w:name="z64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631"/>
    <w:bookmarkStart w:name="z64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635"/>
    <w:bookmarkStart w:name="z648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МД "Южказнедра"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Ответственным секретарем Министерства.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Ответственным секретарем Министерства.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МД "Южказнедра" осуществляет общее руководство деятельностью МД "Южказнедра" и несет персональную ответственность за выполнение возложенных на МД "Южказнедра" задач и осуществление им своих функций.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руководителя МД "Южказнедра":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 в других государственных органах и иных организациях;</w:t>
      </w:r>
    </w:p>
    <w:bookmarkEnd w:id="645"/>
    <w:bookmarkStart w:name="z65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Ответственного секретаря Министерства.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Заместители руководителя МД "Южказнедра":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653"/>
    <w:bookmarkStart w:name="z66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МД "Южказнедра"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"Южказнедра", относится к республиканской собственности.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657"/>
    <w:bookmarkStart w:name="z670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МД "Южказнедра"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"Южказнедра" осуществляется в соответствии с законодательством Республики Казахстан.</w:t>
      </w:r>
    </w:p>
    <w:bookmarkEnd w:id="6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