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49e9" w14:textId="8024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сентября 2018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 (опубликован 22 ноября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