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d92d" w14:textId="35fd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государственных доходов Министерства финансов Республики Казахстан от 7 сентября 2016 года № 522 "Об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Алматы и Шымкент и их территориальных органов"</w:t>
      </w:r>
    </w:p>
    <w:p>
      <w:pPr>
        <w:spacing w:after="0"/>
        <w:ind w:left="0"/>
        <w:jc w:val="both"/>
      </w:pPr>
      <w:r>
        <w:rPr>
          <w:rFonts w:ascii="Times New Roman"/>
          <w:b w:val="false"/>
          <w:i w:val="false"/>
          <w:color w:val="000000"/>
          <w:sz w:val="28"/>
        </w:rPr>
        <w:t>Приказ Председателя Комитета государственных доходов Министерства финансов Республики Казахстан от 22 февраля 2019 года № 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государственных доходов Министерства финансов Республики Казахстан от 7 сентября 2016 года № 522 "Об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и Алматы и Шымкент и их территориальных органов"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абзац четвертый подпункта 3) изложить в следуюшей редакции:</w:t>
      </w:r>
    </w:p>
    <w:bookmarkEnd w:id="4"/>
    <w:bookmarkStart w:name="z9" w:id="5"/>
    <w:p>
      <w:pPr>
        <w:spacing w:after="0"/>
        <w:ind w:left="0"/>
        <w:jc w:val="both"/>
      </w:pPr>
      <w:r>
        <w:rPr>
          <w:rFonts w:ascii="Times New Roman"/>
          <w:b w:val="false"/>
          <w:i w:val="false"/>
          <w:color w:val="000000"/>
          <w:sz w:val="28"/>
        </w:rPr>
        <w:t>
      "руководителей таможни, таможенных постов и их заместителей;";</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Республики Казахстан, утвержденном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"1.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организации, координации и мониторингу деятельности пункта пропуска на Государственной границе Республики Казахстан с государствами-членами Евразийского экономического союза (далее – ЕАЭС) (далее – Государственная граница) и иных функций в соответствии с законодательством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14</w:t>
      </w:r>
      <w:r>
        <w:rPr>
          <w:rFonts w:ascii="Times New Roman"/>
          <w:b w:val="false"/>
          <w:i w:val="false"/>
          <w:color w:val="000000"/>
          <w:sz w:val="28"/>
        </w:rPr>
        <w:t xml:space="preserve">: </w:t>
      </w:r>
    </w:p>
    <w:bookmarkStart w:name="z14" w:id="8"/>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8"/>
    <w:bookmarkStart w:name="z15" w:id="9"/>
    <w:p>
      <w:pPr>
        <w:spacing w:after="0"/>
        <w:ind w:left="0"/>
        <w:jc w:val="both"/>
      </w:pPr>
      <w:r>
        <w:rPr>
          <w:rFonts w:ascii="Times New Roman"/>
          <w:b w:val="false"/>
          <w:i w:val="false"/>
          <w:color w:val="000000"/>
          <w:sz w:val="28"/>
        </w:rPr>
        <w:t xml:space="preserve">
      "17-1) организация контроля за недопущением вывоза товаров из Перечня; </w:t>
      </w:r>
    </w:p>
    <w:bookmarkEnd w:id="9"/>
    <w:bookmarkStart w:name="z16" w:id="10"/>
    <w:p>
      <w:pPr>
        <w:spacing w:after="0"/>
        <w:ind w:left="0"/>
        <w:jc w:val="both"/>
      </w:pPr>
      <w:r>
        <w:rPr>
          <w:rFonts w:ascii="Times New Roman"/>
          <w:b w:val="false"/>
          <w:i w:val="false"/>
          <w:color w:val="000000"/>
          <w:sz w:val="28"/>
        </w:rPr>
        <w:t>
      17-2) организация учета импортируемых и экспортируемых товаров, перемещаемых через Государственную границу;</w:t>
      </w:r>
    </w:p>
    <w:bookmarkEnd w:id="10"/>
    <w:bookmarkStart w:name="z17" w:id="11"/>
    <w:p>
      <w:pPr>
        <w:spacing w:after="0"/>
        <w:ind w:left="0"/>
        <w:jc w:val="both"/>
      </w:pPr>
      <w:r>
        <w:rPr>
          <w:rFonts w:ascii="Times New Roman"/>
          <w:b w:val="false"/>
          <w:i w:val="false"/>
          <w:color w:val="000000"/>
          <w:sz w:val="28"/>
        </w:rPr>
        <w:t>
      17-3) организация контроля за обеспечением соблюдения мер нетарифного регулирования на Государственной границе;</w:t>
      </w:r>
    </w:p>
    <w:bookmarkEnd w:id="11"/>
    <w:bookmarkStart w:name="z18" w:id="12"/>
    <w:p>
      <w:pPr>
        <w:spacing w:after="0"/>
        <w:ind w:left="0"/>
        <w:jc w:val="both"/>
      </w:pPr>
      <w:r>
        <w:rPr>
          <w:rFonts w:ascii="Times New Roman"/>
          <w:b w:val="false"/>
          <w:i w:val="false"/>
          <w:color w:val="000000"/>
          <w:sz w:val="28"/>
        </w:rPr>
        <w:t>
      17-4) организация контроля за продукцией, перемещаемой через Государственную границу в соответствии с Законом об экспортном контроле;</w:t>
      </w:r>
    </w:p>
    <w:bookmarkEnd w:id="12"/>
    <w:bookmarkStart w:name="z19" w:id="13"/>
    <w:p>
      <w:pPr>
        <w:spacing w:after="0"/>
        <w:ind w:left="0"/>
        <w:jc w:val="both"/>
      </w:pPr>
      <w:r>
        <w:rPr>
          <w:rFonts w:ascii="Times New Roman"/>
          <w:b w:val="false"/>
          <w:i w:val="false"/>
          <w:color w:val="000000"/>
          <w:sz w:val="28"/>
        </w:rPr>
        <w:t>
      17-5) организация взаимодействия со структурными подразделениями Департамента, а также иными государственными органами по вопросам, предусмотренным подпунктами 17-1), 17-2), 17-3) и 17-4) настоящего пункта;";</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Положение</w:t>
      </w:r>
      <w:r>
        <w:rPr>
          <w:rFonts w:ascii="Times New Roman"/>
          <w:b w:val="false"/>
          <w:i w:val="false"/>
          <w:color w:val="000000"/>
          <w:sz w:val="28"/>
        </w:rPr>
        <w:t xml:space="preserve"> о Департаменте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"15. Функции Департамента:</w:t>
      </w:r>
    </w:p>
    <w:bookmarkEnd w:id="15"/>
    <w:bookmarkStart w:name="z23" w:id="16"/>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16"/>
    <w:bookmarkStart w:name="z24" w:id="1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17"/>
    <w:bookmarkStart w:name="z25" w:id="18"/>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18"/>
    <w:bookmarkStart w:name="z26" w:id="19"/>
    <w:p>
      <w:pPr>
        <w:spacing w:after="0"/>
        <w:ind w:left="0"/>
        <w:jc w:val="both"/>
      </w:pPr>
      <w:r>
        <w:rPr>
          <w:rFonts w:ascii="Times New Roman"/>
          <w:b w:val="false"/>
          <w:i w:val="false"/>
          <w:color w:val="000000"/>
          <w:sz w:val="28"/>
        </w:rPr>
        <w:t>
      4) обеспечение выполнения международных обязательств Республики Казахстан в пределах компетенции Департамента;</w:t>
      </w:r>
    </w:p>
    <w:bookmarkEnd w:id="19"/>
    <w:bookmarkStart w:name="z27" w:id="20"/>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Евразийского экономического союза, налогового, таможенного и иного законодательства Республики Казахстан;</w:t>
      </w:r>
    </w:p>
    <w:bookmarkEnd w:id="20"/>
    <w:bookmarkStart w:name="z28" w:id="21"/>
    <w:p>
      <w:pPr>
        <w:spacing w:after="0"/>
        <w:ind w:left="0"/>
        <w:jc w:val="both"/>
      </w:pPr>
      <w:r>
        <w:rPr>
          <w:rFonts w:ascii="Times New Roman"/>
          <w:b w:val="false"/>
          <w:i w:val="false"/>
          <w:color w:val="000000"/>
          <w:sz w:val="28"/>
        </w:rPr>
        <w:t>
      6) осуществление налогового и таможенного администрирования;</w:t>
      </w:r>
    </w:p>
    <w:bookmarkEnd w:id="21"/>
    <w:bookmarkStart w:name="z29" w:id="22"/>
    <w:p>
      <w:pPr>
        <w:spacing w:after="0"/>
        <w:ind w:left="0"/>
        <w:jc w:val="both"/>
      </w:pPr>
      <w:r>
        <w:rPr>
          <w:rFonts w:ascii="Times New Roman"/>
          <w:b w:val="false"/>
          <w:i w:val="false"/>
          <w:color w:val="000000"/>
          <w:sz w:val="28"/>
        </w:rPr>
        <w:t>
      7)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Евразийского экономического союза и Республики Казахстан;</w:t>
      </w:r>
    </w:p>
    <w:bookmarkEnd w:id="22"/>
    <w:bookmarkStart w:name="z30" w:id="23"/>
    <w:p>
      <w:pPr>
        <w:spacing w:after="0"/>
        <w:ind w:left="0"/>
        <w:jc w:val="both"/>
      </w:pPr>
      <w:r>
        <w:rPr>
          <w:rFonts w:ascii="Times New Roman"/>
          <w:b w:val="false"/>
          <w:i w:val="false"/>
          <w:color w:val="000000"/>
          <w:sz w:val="28"/>
        </w:rPr>
        <w:t>
      8) участие в модернизации и ре-инжиниринге бизнес-процессов налогового и таможенного администрирования;</w:t>
      </w:r>
    </w:p>
    <w:bookmarkEnd w:id="23"/>
    <w:bookmarkStart w:name="z31" w:id="24"/>
    <w:p>
      <w:pPr>
        <w:spacing w:after="0"/>
        <w:ind w:left="0"/>
        <w:jc w:val="both"/>
      </w:pPr>
      <w:r>
        <w:rPr>
          <w:rFonts w:ascii="Times New Roman"/>
          <w:b w:val="false"/>
          <w:i w:val="false"/>
          <w:color w:val="000000"/>
          <w:sz w:val="28"/>
        </w:rPr>
        <w:t>
      9) обеспечение своевременного рассмотрения и представления ответов или совершения иных действий, вытекающих из поступающих запросов и предложений в сфере таможенного дела;</w:t>
      </w:r>
    </w:p>
    <w:bookmarkEnd w:id="24"/>
    <w:bookmarkStart w:name="z32" w:id="25"/>
    <w:p>
      <w:pPr>
        <w:spacing w:after="0"/>
        <w:ind w:left="0"/>
        <w:jc w:val="both"/>
      </w:pPr>
      <w:r>
        <w:rPr>
          <w:rFonts w:ascii="Times New Roman"/>
          <w:b w:val="false"/>
          <w:i w:val="false"/>
          <w:color w:val="000000"/>
          <w:sz w:val="28"/>
        </w:rPr>
        <w:t>
      10) рассмотрение договора поручительства по обеспечению уплаты таможенных пошлин, налогов и принятие по ним решений;</w:t>
      </w:r>
    </w:p>
    <w:bookmarkEnd w:id="25"/>
    <w:bookmarkStart w:name="z33" w:id="26"/>
    <w:p>
      <w:pPr>
        <w:spacing w:after="0"/>
        <w:ind w:left="0"/>
        <w:jc w:val="both"/>
      </w:pPr>
      <w:r>
        <w:rPr>
          <w:rFonts w:ascii="Times New Roman"/>
          <w:b w:val="false"/>
          <w:i w:val="false"/>
          <w:color w:val="000000"/>
          <w:sz w:val="28"/>
        </w:rPr>
        <w:t>
      11)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
    <w:bookmarkStart w:name="z34" w:id="27"/>
    <w:p>
      <w:pPr>
        <w:spacing w:after="0"/>
        <w:ind w:left="0"/>
        <w:jc w:val="both"/>
      </w:pPr>
      <w:r>
        <w:rPr>
          <w:rFonts w:ascii="Times New Roman"/>
          <w:b w:val="false"/>
          <w:i w:val="false"/>
          <w:color w:val="000000"/>
          <w:sz w:val="28"/>
        </w:rPr>
        <w:t>
      12) оказание государственных услуг в соответствии со стандартами и регламентами оказания государственных услуг;</w:t>
      </w:r>
    </w:p>
    <w:bookmarkEnd w:id="27"/>
    <w:bookmarkStart w:name="z35" w:id="28"/>
    <w:p>
      <w:pPr>
        <w:spacing w:after="0"/>
        <w:ind w:left="0"/>
        <w:jc w:val="both"/>
      </w:pPr>
      <w:r>
        <w:rPr>
          <w:rFonts w:ascii="Times New Roman"/>
          <w:b w:val="false"/>
          <w:i w:val="false"/>
          <w:color w:val="000000"/>
          <w:sz w:val="28"/>
        </w:rPr>
        <w:t>
      13)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w:t>
      </w:r>
    </w:p>
    <w:bookmarkEnd w:id="28"/>
    <w:bookmarkStart w:name="z36" w:id="29"/>
    <w:p>
      <w:pPr>
        <w:spacing w:after="0"/>
        <w:ind w:left="0"/>
        <w:jc w:val="both"/>
      </w:pPr>
      <w:r>
        <w:rPr>
          <w:rFonts w:ascii="Times New Roman"/>
          <w:b w:val="false"/>
          <w:i w:val="false"/>
          <w:color w:val="000000"/>
          <w:sz w:val="28"/>
        </w:rPr>
        <w:t>
      14) использование системы управления рисками;</w:t>
      </w:r>
    </w:p>
    <w:bookmarkEnd w:id="29"/>
    <w:bookmarkStart w:name="z37" w:id="30"/>
    <w:p>
      <w:pPr>
        <w:spacing w:after="0"/>
        <w:ind w:left="0"/>
        <w:jc w:val="both"/>
      </w:pPr>
      <w:r>
        <w:rPr>
          <w:rFonts w:ascii="Times New Roman"/>
          <w:b w:val="false"/>
          <w:i w:val="false"/>
          <w:color w:val="000000"/>
          <w:sz w:val="28"/>
        </w:rPr>
        <w:t>
      15)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Евразийского экономического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w:t>
      </w:r>
    </w:p>
    <w:bookmarkEnd w:id="30"/>
    <w:bookmarkStart w:name="z38" w:id="31"/>
    <w:p>
      <w:pPr>
        <w:spacing w:after="0"/>
        <w:ind w:left="0"/>
        <w:jc w:val="both"/>
      </w:pPr>
      <w:r>
        <w:rPr>
          <w:rFonts w:ascii="Times New Roman"/>
          <w:b w:val="false"/>
          <w:i w:val="false"/>
          <w:color w:val="000000"/>
          <w:sz w:val="28"/>
        </w:rPr>
        <w:t>
      16) осуществление внеплановых проверок в порядке, предусмотренном законодательством Республики Казахстан;</w:t>
      </w:r>
    </w:p>
    <w:bookmarkEnd w:id="31"/>
    <w:bookmarkStart w:name="z39" w:id="32"/>
    <w:p>
      <w:pPr>
        <w:spacing w:after="0"/>
        <w:ind w:left="0"/>
        <w:jc w:val="both"/>
      </w:pPr>
      <w:r>
        <w:rPr>
          <w:rFonts w:ascii="Times New Roman"/>
          <w:b w:val="false"/>
          <w:i w:val="false"/>
          <w:color w:val="000000"/>
          <w:sz w:val="28"/>
        </w:rPr>
        <w:t>
      17)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32"/>
    <w:bookmarkStart w:name="z40" w:id="33"/>
    <w:p>
      <w:pPr>
        <w:spacing w:after="0"/>
        <w:ind w:left="0"/>
        <w:jc w:val="both"/>
      </w:pPr>
      <w:r>
        <w:rPr>
          <w:rFonts w:ascii="Times New Roman"/>
          <w:b w:val="false"/>
          <w:i w:val="false"/>
          <w:color w:val="000000"/>
          <w:sz w:val="28"/>
        </w:rPr>
        <w:t>
      18)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33"/>
    <w:bookmarkStart w:name="z41" w:id="34"/>
    <w:p>
      <w:pPr>
        <w:spacing w:after="0"/>
        <w:ind w:left="0"/>
        <w:jc w:val="both"/>
      </w:pPr>
      <w:r>
        <w:rPr>
          <w:rFonts w:ascii="Times New Roman"/>
          <w:b w:val="false"/>
          <w:i w:val="false"/>
          <w:color w:val="000000"/>
          <w:sz w:val="28"/>
        </w:rPr>
        <w:t>
      19)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34"/>
    <w:bookmarkStart w:name="z42" w:id="35"/>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35"/>
    <w:bookmarkStart w:name="z43" w:id="36"/>
    <w:p>
      <w:pPr>
        <w:spacing w:after="0"/>
        <w:ind w:left="0"/>
        <w:jc w:val="both"/>
      </w:pPr>
      <w:r>
        <w:rPr>
          <w:rFonts w:ascii="Times New Roman"/>
          <w:b w:val="false"/>
          <w:i w:val="false"/>
          <w:color w:val="000000"/>
          <w:sz w:val="28"/>
        </w:rPr>
        <w:t>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w:t>
      </w:r>
    </w:p>
    <w:bookmarkEnd w:id="36"/>
    <w:bookmarkStart w:name="z44" w:id="37"/>
    <w:p>
      <w:pPr>
        <w:spacing w:after="0"/>
        <w:ind w:left="0"/>
        <w:jc w:val="both"/>
      </w:pPr>
      <w:r>
        <w:rPr>
          <w:rFonts w:ascii="Times New Roman"/>
          <w:b w:val="false"/>
          <w:i w:val="false"/>
          <w:color w:val="000000"/>
          <w:sz w:val="28"/>
        </w:rPr>
        <w:t>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37"/>
    <w:bookmarkStart w:name="z45" w:id="38"/>
    <w:p>
      <w:pPr>
        <w:spacing w:after="0"/>
        <w:ind w:left="0"/>
        <w:jc w:val="both"/>
      </w:pPr>
      <w:r>
        <w:rPr>
          <w:rFonts w:ascii="Times New Roman"/>
          <w:b w:val="false"/>
          <w:i w:val="false"/>
          <w:color w:val="000000"/>
          <w:sz w:val="28"/>
        </w:rPr>
        <w:t>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38"/>
    <w:bookmarkStart w:name="z46" w:id="39"/>
    <w:p>
      <w:pPr>
        <w:spacing w:after="0"/>
        <w:ind w:left="0"/>
        <w:jc w:val="both"/>
      </w:pPr>
      <w:r>
        <w:rPr>
          <w:rFonts w:ascii="Times New Roman"/>
          <w:b w:val="false"/>
          <w:i w:val="false"/>
          <w:color w:val="000000"/>
          <w:sz w:val="28"/>
        </w:rPr>
        <w:t>
      24)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39"/>
    <w:bookmarkStart w:name="z47" w:id="40"/>
    <w:p>
      <w:pPr>
        <w:spacing w:after="0"/>
        <w:ind w:left="0"/>
        <w:jc w:val="both"/>
      </w:pPr>
      <w:r>
        <w:rPr>
          <w:rFonts w:ascii="Times New Roman"/>
          <w:b w:val="false"/>
          <w:i w:val="false"/>
          <w:color w:val="000000"/>
          <w:sz w:val="28"/>
        </w:rPr>
        <w:t>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0"/>
    <w:bookmarkStart w:name="z48" w:id="41"/>
    <w:p>
      <w:pPr>
        <w:spacing w:after="0"/>
        <w:ind w:left="0"/>
        <w:jc w:val="both"/>
      </w:pPr>
      <w:r>
        <w:rPr>
          <w:rFonts w:ascii="Times New Roman"/>
          <w:b w:val="false"/>
          <w:i w:val="false"/>
          <w:color w:val="000000"/>
          <w:sz w:val="28"/>
        </w:rPr>
        <w:t>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w:t>
      </w:r>
    </w:p>
    <w:bookmarkEnd w:id="41"/>
    <w:bookmarkStart w:name="z49" w:id="42"/>
    <w:p>
      <w:pPr>
        <w:spacing w:after="0"/>
        <w:ind w:left="0"/>
        <w:jc w:val="both"/>
      </w:pPr>
      <w:r>
        <w:rPr>
          <w:rFonts w:ascii="Times New Roman"/>
          <w:b w:val="false"/>
          <w:i w:val="false"/>
          <w:color w:val="000000"/>
          <w:sz w:val="28"/>
        </w:rPr>
        <w:t>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bookmarkEnd w:id="42"/>
    <w:bookmarkStart w:name="z50" w:id="43"/>
    <w:p>
      <w:pPr>
        <w:spacing w:after="0"/>
        <w:ind w:left="0"/>
        <w:jc w:val="both"/>
      </w:pPr>
      <w:r>
        <w:rPr>
          <w:rFonts w:ascii="Times New Roman"/>
          <w:b w:val="false"/>
          <w:i w:val="false"/>
          <w:color w:val="000000"/>
          <w:sz w:val="28"/>
        </w:rPr>
        <w:t>
      28) выдача лицензии на хранение, оптовую и розничную реализацию этилового спирта и алкогольной продукции;</w:t>
      </w:r>
    </w:p>
    <w:bookmarkEnd w:id="43"/>
    <w:bookmarkStart w:name="z51" w:id="44"/>
    <w:p>
      <w:pPr>
        <w:spacing w:after="0"/>
        <w:ind w:left="0"/>
        <w:jc w:val="both"/>
      </w:pPr>
      <w:r>
        <w:rPr>
          <w:rFonts w:ascii="Times New Roman"/>
          <w:b w:val="false"/>
          <w:i w:val="false"/>
          <w:color w:val="000000"/>
          <w:sz w:val="28"/>
        </w:rPr>
        <w:t>
      29) установление путем проведения обследований субъектов на предмет соответствия квалификационным требованиям, предъявляемым к обороту этилового спирта и алкогольной продукции;</w:t>
      </w:r>
    </w:p>
    <w:bookmarkEnd w:id="44"/>
    <w:bookmarkStart w:name="z52" w:id="45"/>
    <w:p>
      <w:pPr>
        <w:spacing w:after="0"/>
        <w:ind w:left="0"/>
        <w:jc w:val="both"/>
      </w:pPr>
      <w:r>
        <w:rPr>
          <w:rFonts w:ascii="Times New Roman"/>
          <w:b w:val="false"/>
          <w:i w:val="false"/>
          <w:color w:val="000000"/>
          <w:sz w:val="28"/>
        </w:rPr>
        <w:t>
      30) ведение учета, отчетности в области оборота этилового спирта, алкогольной продукции;</w:t>
      </w:r>
    </w:p>
    <w:bookmarkEnd w:id="45"/>
    <w:bookmarkStart w:name="z53" w:id="46"/>
    <w:p>
      <w:pPr>
        <w:spacing w:after="0"/>
        <w:ind w:left="0"/>
        <w:jc w:val="both"/>
      </w:pPr>
      <w:r>
        <w:rPr>
          <w:rFonts w:ascii="Times New Roman"/>
          <w:b w:val="false"/>
          <w:i w:val="false"/>
          <w:color w:val="000000"/>
          <w:sz w:val="28"/>
        </w:rPr>
        <w:t>
      31) ведение учета, отчетности в области оборота табачных изделий;</w:t>
      </w:r>
    </w:p>
    <w:bookmarkEnd w:id="46"/>
    <w:bookmarkStart w:name="z54" w:id="47"/>
    <w:p>
      <w:pPr>
        <w:spacing w:after="0"/>
        <w:ind w:left="0"/>
        <w:jc w:val="both"/>
      </w:pPr>
      <w:r>
        <w:rPr>
          <w:rFonts w:ascii="Times New Roman"/>
          <w:b w:val="false"/>
          <w:i w:val="false"/>
          <w:color w:val="000000"/>
          <w:sz w:val="28"/>
        </w:rPr>
        <w:t>
      32) государственный контроль и принятие мер воздействия к нарушителям, в соответствии с законодательством Республики Казахстан, в сфере производства и оборота этилового спирта, алкогольной продукции, табачных изделий, а также в сфере оборота отдельных видов нефтепродуктов и биотоплива;</w:t>
      </w:r>
    </w:p>
    <w:bookmarkEnd w:id="47"/>
    <w:bookmarkStart w:name="z55" w:id="48"/>
    <w:p>
      <w:pPr>
        <w:spacing w:after="0"/>
        <w:ind w:left="0"/>
        <w:jc w:val="both"/>
      </w:pPr>
      <w:r>
        <w:rPr>
          <w:rFonts w:ascii="Times New Roman"/>
          <w:b w:val="false"/>
          <w:i w:val="false"/>
          <w:color w:val="000000"/>
          <w:sz w:val="28"/>
        </w:rPr>
        <w:t>
      33) контроль за реализацией этилового спирта производителями алкогольной продукции, фармацевтическими предприятиями и государственными медицинскими учреждениями, а также за организациями, использующими этиловый спирт в технических целях и для производства неалкогольной продукции;</w:t>
      </w:r>
    </w:p>
    <w:bookmarkEnd w:id="48"/>
    <w:bookmarkStart w:name="z56" w:id="49"/>
    <w:p>
      <w:pPr>
        <w:spacing w:after="0"/>
        <w:ind w:left="0"/>
        <w:jc w:val="both"/>
      </w:pPr>
      <w:r>
        <w:rPr>
          <w:rFonts w:ascii="Times New Roman"/>
          <w:b w:val="false"/>
          <w:i w:val="false"/>
          <w:color w:val="000000"/>
          <w:sz w:val="28"/>
        </w:rPr>
        <w:t>
      34) контроль за установленными минимальными объемами выработки этилового спирта и алкогольной продукции;</w:t>
      </w:r>
    </w:p>
    <w:bookmarkEnd w:id="49"/>
    <w:bookmarkStart w:name="z57" w:id="50"/>
    <w:p>
      <w:pPr>
        <w:spacing w:after="0"/>
        <w:ind w:left="0"/>
        <w:jc w:val="both"/>
      </w:pPr>
      <w:r>
        <w:rPr>
          <w:rFonts w:ascii="Times New Roman"/>
          <w:b w:val="false"/>
          <w:i w:val="false"/>
          <w:color w:val="000000"/>
          <w:sz w:val="28"/>
        </w:rPr>
        <w:t>
      35) контроль в пределах своей компетенции за соблюдением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50"/>
    <w:bookmarkStart w:name="z58" w:id="51"/>
    <w:p>
      <w:pPr>
        <w:spacing w:after="0"/>
        <w:ind w:left="0"/>
        <w:jc w:val="both"/>
      </w:pPr>
      <w:r>
        <w:rPr>
          <w:rFonts w:ascii="Times New Roman"/>
          <w:b w:val="false"/>
          <w:i w:val="false"/>
          <w:color w:val="000000"/>
          <w:sz w:val="28"/>
        </w:rPr>
        <w:t>
      36) контроль за оснащением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а также на нефтеперерабатывающих заводах, базах нефтепродуктов и автозаправочных станциях контрольных приборов учета, и их функционированием;</w:t>
      </w:r>
    </w:p>
    <w:bookmarkEnd w:id="51"/>
    <w:bookmarkStart w:name="z59" w:id="52"/>
    <w:p>
      <w:pPr>
        <w:spacing w:after="0"/>
        <w:ind w:left="0"/>
        <w:jc w:val="both"/>
      </w:pPr>
      <w:r>
        <w:rPr>
          <w:rFonts w:ascii="Times New Roman"/>
          <w:b w:val="false"/>
          <w:i w:val="false"/>
          <w:color w:val="000000"/>
          <w:sz w:val="28"/>
        </w:rPr>
        <w:t>
      37) осуществление контроля над оборотом этилового спирта и алкогольной продукции, нефтепродуктов посредством сопроводительных накладных и деклараций по обороту этилового спирта и алкогольной продукции, отдельных видов нефтепродуктов;</w:t>
      </w:r>
    </w:p>
    <w:bookmarkEnd w:id="52"/>
    <w:bookmarkStart w:name="z60" w:id="53"/>
    <w:p>
      <w:pPr>
        <w:spacing w:after="0"/>
        <w:ind w:left="0"/>
        <w:jc w:val="both"/>
      </w:pPr>
      <w:r>
        <w:rPr>
          <w:rFonts w:ascii="Times New Roman"/>
          <w:b w:val="false"/>
          <w:i w:val="false"/>
          <w:color w:val="000000"/>
          <w:sz w:val="28"/>
        </w:rPr>
        <w:t>
      38)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w:t>
      </w:r>
    </w:p>
    <w:bookmarkEnd w:id="53"/>
    <w:bookmarkStart w:name="z61" w:id="54"/>
    <w:p>
      <w:pPr>
        <w:spacing w:after="0"/>
        <w:ind w:left="0"/>
        <w:jc w:val="both"/>
      </w:pPr>
      <w:r>
        <w:rPr>
          <w:rFonts w:ascii="Times New Roman"/>
          <w:b w:val="false"/>
          <w:i w:val="false"/>
          <w:color w:val="000000"/>
          <w:sz w:val="28"/>
        </w:rPr>
        <w:t>
      39) ведение контроля, учета и анализа балансов объемов оборота табачных изделий;</w:t>
      </w:r>
    </w:p>
    <w:bookmarkEnd w:id="54"/>
    <w:bookmarkStart w:name="z62" w:id="55"/>
    <w:p>
      <w:pPr>
        <w:spacing w:after="0"/>
        <w:ind w:left="0"/>
        <w:jc w:val="both"/>
      </w:pPr>
      <w:r>
        <w:rPr>
          <w:rFonts w:ascii="Times New Roman"/>
          <w:b w:val="false"/>
          <w:i w:val="false"/>
          <w:color w:val="000000"/>
          <w:sz w:val="28"/>
        </w:rPr>
        <w:t>
      40) осуществление контроля за оборотом этилового спирта и алкогольной продукции;</w:t>
      </w:r>
    </w:p>
    <w:bookmarkEnd w:id="55"/>
    <w:bookmarkStart w:name="z63" w:id="56"/>
    <w:p>
      <w:pPr>
        <w:spacing w:after="0"/>
        <w:ind w:left="0"/>
        <w:jc w:val="both"/>
      </w:pPr>
      <w:r>
        <w:rPr>
          <w:rFonts w:ascii="Times New Roman"/>
          <w:b w:val="false"/>
          <w:i w:val="false"/>
          <w:color w:val="000000"/>
          <w:sz w:val="28"/>
        </w:rPr>
        <w:t>
      41) осуществление контроля за оборотом нефтепродуктов и биотоплива;</w:t>
      </w:r>
    </w:p>
    <w:bookmarkEnd w:id="56"/>
    <w:bookmarkStart w:name="z64" w:id="57"/>
    <w:p>
      <w:pPr>
        <w:spacing w:after="0"/>
        <w:ind w:left="0"/>
        <w:jc w:val="both"/>
      </w:pPr>
      <w:r>
        <w:rPr>
          <w:rFonts w:ascii="Times New Roman"/>
          <w:b w:val="false"/>
          <w:i w:val="false"/>
          <w:color w:val="000000"/>
          <w:sz w:val="28"/>
        </w:rPr>
        <w:t>
      42) контроль за соблюдением минимальных цен при реализации алкогольной продукции и табачных изделий;</w:t>
      </w:r>
    </w:p>
    <w:bookmarkEnd w:id="57"/>
    <w:bookmarkStart w:name="z65" w:id="58"/>
    <w:p>
      <w:pPr>
        <w:spacing w:after="0"/>
        <w:ind w:left="0"/>
        <w:jc w:val="both"/>
      </w:pPr>
      <w:r>
        <w:rPr>
          <w:rFonts w:ascii="Times New Roman"/>
          <w:b w:val="false"/>
          <w:i w:val="false"/>
          <w:color w:val="000000"/>
          <w:sz w:val="28"/>
        </w:rPr>
        <w:t>
      43) контроль за перемещением продукции через Государственную границу Республики Казахстан;</w:t>
      </w:r>
    </w:p>
    <w:bookmarkEnd w:id="58"/>
    <w:bookmarkStart w:name="z66" w:id="59"/>
    <w:p>
      <w:pPr>
        <w:spacing w:after="0"/>
        <w:ind w:left="0"/>
        <w:jc w:val="both"/>
      </w:pPr>
      <w:r>
        <w:rPr>
          <w:rFonts w:ascii="Times New Roman"/>
          <w:b w:val="false"/>
          <w:i w:val="false"/>
          <w:color w:val="000000"/>
          <w:sz w:val="28"/>
        </w:rPr>
        <w:t>
      44)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w:t>
      </w:r>
    </w:p>
    <w:bookmarkEnd w:id="59"/>
    <w:bookmarkStart w:name="z67" w:id="60"/>
    <w:p>
      <w:pPr>
        <w:spacing w:after="0"/>
        <w:ind w:left="0"/>
        <w:jc w:val="both"/>
      </w:pPr>
      <w:r>
        <w:rPr>
          <w:rFonts w:ascii="Times New Roman"/>
          <w:b w:val="false"/>
          <w:i w:val="false"/>
          <w:color w:val="000000"/>
          <w:sz w:val="28"/>
        </w:rPr>
        <w:t>
      45) осуществление государственного контроля за проведением реабилитационной процедуры и процедуры банкротства;</w:t>
      </w:r>
    </w:p>
    <w:bookmarkEnd w:id="60"/>
    <w:bookmarkStart w:name="z68" w:id="61"/>
    <w:p>
      <w:pPr>
        <w:spacing w:after="0"/>
        <w:ind w:left="0"/>
        <w:jc w:val="both"/>
      </w:pPr>
      <w:r>
        <w:rPr>
          <w:rFonts w:ascii="Times New Roman"/>
          <w:b w:val="false"/>
          <w:i w:val="false"/>
          <w:color w:val="000000"/>
          <w:sz w:val="28"/>
        </w:rPr>
        <w:t>
      46) выявление признаков ложного и преднамеренного банкротства;</w:t>
      </w:r>
    </w:p>
    <w:bookmarkEnd w:id="61"/>
    <w:bookmarkStart w:name="z69" w:id="62"/>
    <w:p>
      <w:pPr>
        <w:spacing w:after="0"/>
        <w:ind w:left="0"/>
        <w:jc w:val="both"/>
      </w:pPr>
      <w:r>
        <w:rPr>
          <w:rFonts w:ascii="Times New Roman"/>
          <w:b w:val="false"/>
          <w:i w:val="false"/>
          <w:color w:val="000000"/>
          <w:sz w:val="28"/>
        </w:rPr>
        <w:t>
      47)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62"/>
    <w:bookmarkStart w:name="z70" w:id="63"/>
    <w:p>
      <w:pPr>
        <w:spacing w:after="0"/>
        <w:ind w:left="0"/>
        <w:jc w:val="both"/>
      </w:pPr>
      <w:r>
        <w:rPr>
          <w:rFonts w:ascii="Times New Roman"/>
          <w:b w:val="false"/>
          <w:i w:val="false"/>
          <w:color w:val="000000"/>
          <w:sz w:val="28"/>
        </w:rPr>
        <w:t>
      48) осуществление запроса у участника санации подтверждающих документов;</w:t>
      </w:r>
    </w:p>
    <w:bookmarkEnd w:id="63"/>
    <w:bookmarkStart w:name="z71" w:id="64"/>
    <w:p>
      <w:pPr>
        <w:spacing w:after="0"/>
        <w:ind w:left="0"/>
        <w:jc w:val="both"/>
      </w:pPr>
      <w:r>
        <w:rPr>
          <w:rFonts w:ascii="Times New Roman"/>
          <w:b w:val="false"/>
          <w:i w:val="false"/>
          <w:color w:val="000000"/>
          <w:sz w:val="28"/>
        </w:rPr>
        <w:t>
      49)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64"/>
    <w:bookmarkStart w:name="z72" w:id="65"/>
    <w:p>
      <w:pPr>
        <w:spacing w:after="0"/>
        <w:ind w:left="0"/>
        <w:jc w:val="both"/>
      </w:pPr>
      <w:r>
        <w:rPr>
          <w:rFonts w:ascii="Times New Roman"/>
          <w:b w:val="false"/>
          <w:i w:val="false"/>
          <w:color w:val="000000"/>
          <w:sz w:val="28"/>
        </w:rPr>
        <w:t>
      50) рассмотрение жалоб на действия временного администратора, реабилитационного, временного и банкротного управляющих;</w:t>
      </w:r>
    </w:p>
    <w:bookmarkEnd w:id="65"/>
    <w:bookmarkStart w:name="z73" w:id="66"/>
    <w:p>
      <w:pPr>
        <w:spacing w:after="0"/>
        <w:ind w:left="0"/>
        <w:jc w:val="both"/>
      </w:pPr>
      <w:r>
        <w:rPr>
          <w:rFonts w:ascii="Times New Roman"/>
          <w:b w:val="false"/>
          <w:i w:val="false"/>
          <w:color w:val="000000"/>
          <w:sz w:val="28"/>
        </w:rPr>
        <w:t>
      51)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66"/>
    <w:bookmarkStart w:name="z74" w:id="67"/>
    <w:p>
      <w:pPr>
        <w:spacing w:after="0"/>
        <w:ind w:left="0"/>
        <w:jc w:val="both"/>
      </w:pPr>
      <w:r>
        <w:rPr>
          <w:rFonts w:ascii="Times New Roman"/>
          <w:b w:val="false"/>
          <w:i w:val="false"/>
          <w:color w:val="000000"/>
          <w:sz w:val="28"/>
        </w:rPr>
        <w:t>
      52)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67"/>
    <w:bookmarkStart w:name="z75" w:id="68"/>
    <w:p>
      <w:pPr>
        <w:spacing w:after="0"/>
        <w:ind w:left="0"/>
        <w:jc w:val="both"/>
      </w:pPr>
      <w:r>
        <w:rPr>
          <w:rFonts w:ascii="Times New Roman"/>
          <w:b w:val="false"/>
          <w:i w:val="false"/>
          <w:color w:val="000000"/>
          <w:sz w:val="28"/>
        </w:rPr>
        <w:t>
      53)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68"/>
    <w:bookmarkStart w:name="z76" w:id="69"/>
    <w:p>
      <w:pPr>
        <w:spacing w:after="0"/>
        <w:ind w:left="0"/>
        <w:jc w:val="both"/>
      </w:pPr>
      <w:r>
        <w:rPr>
          <w:rFonts w:ascii="Times New Roman"/>
          <w:b w:val="false"/>
          <w:i w:val="false"/>
          <w:color w:val="000000"/>
          <w:sz w:val="28"/>
        </w:rPr>
        <w:t>
      54) осуществление контрольных и надзорных функций за деятельностью местных исполнительных органов по вопросам, относящимся к полномочиям Департамента;</w:t>
      </w:r>
    </w:p>
    <w:bookmarkEnd w:id="69"/>
    <w:bookmarkStart w:name="z77" w:id="70"/>
    <w:p>
      <w:pPr>
        <w:spacing w:after="0"/>
        <w:ind w:left="0"/>
        <w:jc w:val="both"/>
      </w:pPr>
      <w:r>
        <w:rPr>
          <w:rFonts w:ascii="Times New Roman"/>
          <w:b w:val="false"/>
          <w:i w:val="false"/>
          <w:color w:val="000000"/>
          <w:sz w:val="28"/>
        </w:rPr>
        <w:t>
      55) осуществление контроля за соблюдением порядка проведения электронного аукциона по продаже имущества (активов) должника;</w:t>
      </w:r>
    </w:p>
    <w:bookmarkEnd w:id="70"/>
    <w:bookmarkStart w:name="z78" w:id="71"/>
    <w:p>
      <w:pPr>
        <w:spacing w:after="0"/>
        <w:ind w:left="0"/>
        <w:jc w:val="both"/>
      </w:pPr>
      <w:r>
        <w:rPr>
          <w:rFonts w:ascii="Times New Roman"/>
          <w:b w:val="false"/>
          <w:i w:val="false"/>
          <w:color w:val="000000"/>
          <w:sz w:val="28"/>
        </w:rPr>
        <w:t>
      56) назначение реабилитационным или банкротным управляющим кандидатуры, представленной собранием кредиторов;</w:t>
      </w:r>
    </w:p>
    <w:bookmarkEnd w:id="71"/>
    <w:bookmarkStart w:name="z79" w:id="72"/>
    <w:p>
      <w:pPr>
        <w:spacing w:after="0"/>
        <w:ind w:left="0"/>
        <w:jc w:val="both"/>
      </w:pPr>
      <w:r>
        <w:rPr>
          <w:rFonts w:ascii="Times New Roman"/>
          <w:b w:val="false"/>
          <w:i w:val="false"/>
          <w:color w:val="000000"/>
          <w:sz w:val="28"/>
        </w:rPr>
        <w:t>
      57)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72"/>
    <w:bookmarkStart w:name="z80" w:id="73"/>
    <w:p>
      <w:pPr>
        <w:spacing w:after="0"/>
        <w:ind w:left="0"/>
        <w:jc w:val="both"/>
      </w:pPr>
      <w:r>
        <w:rPr>
          <w:rFonts w:ascii="Times New Roman"/>
          <w:b w:val="false"/>
          <w:i w:val="false"/>
          <w:color w:val="000000"/>
          <w:sz w:val="28"/>
        </w:rPr>
        <w:t>
      58)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73"/>
    <w:bookmarkStart w:name="z81" w:id="74"/>
    <w:p>
      <w:pPr>
        <w:spacing w:after="0"/>
        <w:ind w:left="0"/>
        <w:jc w:val="both"/>
      </w:pPr>
      <w:r>
        <w:rPr>
          <w:rFonts w:ascii="Times New Roman"/>
          <w:b w:val="false"/>
          <w:i w:val="false"/>
          <w:color w:val="000000"/>
          <w:sz w:val="28"/>
        </w:rPr>
        <w:t>
      59)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74"/>
    <w:bookmarkStart w:name="z82" w:id="75"/>
    <w:p>
      <w:pPr>
        <w:spacing w:after="0"/>
        <w:ind w:left="0"/>
        <w:jc w:val="both"/>
      </w:pPr>
      <w:r>
        <w:rPr>
          <w:rFonts w:ascii="Times New Roman"/>
          <w:b w:val="false"/>
          <w:i w:val="false"/>
          <w:color w:val="000000"/>
          <w:sz w:val="28"/>
        </w:rPr>
        <w:t>
      60)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75"/>
    <w:bookmarkStart w:name="z83" w:id="76"/>
    <w:p>
      <w:pPr>
        <w:spacing w:after="0"/>
        <w:ind w:left="0"/>
        <w:jc w:val="both"/>
      </w:pPr>
      <w:r>
        <w:rPr>
          <w:rFonts w:ascii="Times New Roman"/>
          <w:b w:val="false"/>
          <w:i w:val="false"/>
          <w:color w:val="000000"/>
          <w:sz w:val="28"/>
        </w:rPr>
        <w:t>
      61)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76"/>
    <w:bookmarkStart w:name="z84" w:id="77"/>
    <w:p>
      <w:pPr>
        <w:spacing w:after="0"/>
        <w:ind w:left="0"/>
        <w:jc w:val="both"/>
      </w:pPr>
      <w:r>
        <w:rPr>
          <w:rFonts w:ascii="Times New Roman"/>
          <w:b w:val="false"/>
          <w:i w:val="false"/>
          <w:color w:val="000000"/>
          <w:sz w:val="28"/>
        </w:rPr>
        <w:t>
      62) представление разъяснений и комментариев по введению, проведению и прекращению процедур реабилитации и банкротства в пределах своей компетенции;</w:t>
      </w:r>
    </w:p>
    <w:bookmarkEnd w:id="77"/>
    <w:bookmarkStart w:name="z85" w:id="78"/>
    <w:p>
      <w:pPr>
        <w:spacing w:after="0"/>
        <w:ind w:left="0"/>
        <w:jc w:val="both"/>
      </w:pPr>
      <w:r>
        <w:rPr>
          <w:rFonts w:ascii="Times New Roman"/>
          <w:b w:val="false"/>
          <w:i w:val="false"/>
          <w:color w:val="000000"/>
          <w:sz w:val="28"/>
        </w:rPr>
        <w:t>
      63)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78"/>
    <w:bookmarkStart w:name="z86" w:id="79"/>
    <w:p>
      <w:pPr>
        <w:spacing w:after="0"/>
        <w:ind w:left="0"/>
        <w:jc w:val="both"/>
      </w:pPr>
      <w:r>
        <w:rPr>
          <w:rFonts w:ascii="Times New Roman"/>
          <w:b w:val="false"/>
          <w:i w:val="false"/>
          <w:color w:val="000000"/>
          <w:sz w:val="28"/>
        </w:rPr>
        <w:t>
      64) отстранение реабилитационного и банкротного управляющих;</w:t>
      </w:r>
    </w:p>
    <w:bookmarkEnd w:id="79"/>
    <w:bookmarkStart w:name="z87" w:id="80"/>
    <w:p>
      <w:pPr>
        <w:spacing w:after="0"/>
        <w:ind w:left="0"/>
        <w:jc w:val="both"/>
      </w:pPr>
      <w:r>
        <w:rPr>
          <w:rFonts w:ascii="Times New Roman"/>
          <w:b w:val="false"/>
          <w:i w:val="false"/>
          <w:color w:val="000000"/>
          <w:sz w:val="28"/>
        </w:rPr>
        <w:t>
      65) размещение на интернет-ресурсе реестра требований кредиторов;</w:t>
      </w:r>
    </w:p>
    <w:bookmarkEnd w:id="80"/>
    <w:bookmarkStart w:name="z88" w:id="81"/>
    <w:p>
      <w:pPr>
        <w:spacing w:after="0"/>
        <w:ind w:left="0"/>
        <w:jc w:val="both"/>
      </w:pPr>
      <w:r>
        <w:rPr>
          <w:rFonts w:ascii="Times New Roman"/>
          <w:b w:val="false"/>
          <w:i w:val="false"/>
          <w:color w:val="000000"/>
          <w:sz w:val="28"/>
        </w:rPr>
        <w:t>
      66) в соответствии с законодательством Республики Казахстан о реабилитации и банкротстве размещение на интернет-ресурсе:</w:t>
      </w:r>
    </w:p>
    <w:bookmarkEnd w:id="81"/>
    <w:bookmarkStart w:name="z89" w:id="82"/>
    <w:p>
      <w:pPr>
        <w:spacing w:after="0"/>
        <w:ind w:left="0"/>
        <w:jc w:val="both"/>
      </w:pPr>
      <w:r>
        <w:rPr>
          <w:rFonts w:ascii="Times New Roman"/>
          <w:b w:val="false"/>
          <w:i w:val="false"/>
          <w:color w:val="000000"/>
          <w:sz w:val="28"/>
        </w:rPr>
        <w:t>
      уведомления о проведении собрания кредиторов;</w:t>
      </w:r>
    </w:p>
    <w:bookmarkEnd w:id="82"/>
    <w:bookmarkStart w:name="z90" w:id="83"/>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83"/>
    <w:bookmarkStart w:name="z91" w:id="84"/>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84"/>
    <w:bookmarkStart w:name="z92" w:id="85"/>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85"/>
    <w:bookmarkStart w:name="z93" w:id="86"/>
    <w:p>
      <w:pPr>
        <w:spacing w:after="0"/>
        <w:ind w:left="0"/>
        <w:jc w:val="both"/>
      </w:pPr>
      <w:r>
        <w:rPr>
          <w:rFonts w:ascii="Times New Roman"/>
          <w:b w:val="false"/>
          <w:i w:val="false"/>
          <w:color w:val="000000"/>
          <w:sz w:val="28"/>
        </w:rPr>
        <w:t>
      67) проведение по решению суда:</w:t>
      </w:r>
    </w:p>
    <w:bookmarkEnd w:id="86"/>
    <w:bookmarkStart w:name="z94" w:id="87"/>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87"/>
    <w:bookmarkStart w:name="z95" w:id="88"/>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88"/>
    <w:bookmarkStart w:name="z96" w:id="89"/>
    <w:p>
      <w:pPr>
        <w:spacing w:after="0"/>
        <w:ind w:left="0"/>
        <w:jc w:val="both"/>
      </w:pPr>
      <w:r>
        <w:rPr>
          <w:rFonts w:ascii="Times New Roman"/>
          <w:b w:val="false"/>
          <w:i w:val="false"/>
          <w:color w:val="000000"/>
          <w:sz w:val="28"/>
        </w:rPr>
        <w:t>
      68) осуществление контроля за соблюдением порядка проведения электронного аукциона по продаже имущества (активов) должника;</w:t>
      </w:r>
    </w:p>
    <w:bookmarkEnd w:id="89"/>
    <w:bookmarkStart w:name="z97" w:id="90"/>
    <w:p>
      <w:pPr>
        <w:spacing w:after="0"/>
        <w:ind w:left="0"/>
        <w:jc w:val="both"/>
      </w:pPr>
      <w:r>
        <w:rPr>
          <w:rFonts w:ascii="Times New Roman"/>
          <w:b w:val="false"/>
          <w:i w:val="false"/>
          <w:color w:val="000000"/>
          <w:sz w:val="28"/>
        </w:rPr>
        <w:t>
      69) осуществление таможенной очистки товаров, перемещаемых через таможенную границу Евразийского экономического союза, в том числе с использованием информационных технологий;</w:t>
      </w:r>
    </w:p>
    <w:bookmarkEnd w:id="90"/>
    <w:bookmarkStart w:name="z98" w:id="91"/>
    <w:p>
      <w:pPr>
        <w:spacing w:after="0"/>
        <w:ind w:left="0"/>
        <w:jc w:val="both"/>
      </w:pPr>
      <w:r>
        <w:rPr>
          <w:rFonts w:ascii="Times New Roman"/>
          <w:b w:val="false"/>
          <w:i w:val="false"/>
          <w:color w:val="000000"/>
          <w:sz w:val="28"/>
        </w:rPr>
        <w:t>
      70) осуществление таможенного декларирования наличных денежных средств и денежных инструментов;</w:t>
      </w:r>
    </w:p>
    <w:bookmarkEnd w:id="91"/>
    <w:bookmarkStart w:name="z99" w:id="92"/>
    <w:p>
      <w:pPr>
        <w:spacing w:after="0"/>
        <w:ind w:left="0"/>
        <w:jc w:val="both"/>
      </w:pPr>
      <w:r>
        <w:rPr>
          <w:rFonts w:ascii="Times New Roman"/>
          <w:b w:val="false"/>
          <w:i w:val="false"/>
          <w:color w:val="000000"/>
          <w:sz w:val="28"/>
        </w:rPr>
        <w:t>
      71) обеспечение соблюдения порядка перемещения физическими лицами через таможенную границу Евразийского экономического союза товаров и транспортных средств для личного пользования;</w:t>
      </w:r>
    </w:p>
    <w:bookmarkEnd w:id="92"/>
    <w:bookmarkStart w:name="z100" w:id="93"/>
    <w:p>
      <w:pPr>
        <w:spacing w:after="0"/>
        <w:ind w:left="0"/>
        <w:jc w:val="both"/>
      </w:pPr>
      <w:r>
        <w:rPr>
          <w:rFonts w:ascii="Times New Roman"/>
          <w:b w:val="false"/>
          <w:i w:val="false"/>
          <w:color w:val="000000"/>
          <w:sz w:val="28"/>
        </w:rPr>
        <w:t>
      72) организация таможенного декларирования и таможенного контроля товаров для личного пользования, пересылаемых в международных почтовых отправлениях;</w:t>
      </w:r>
    </w:p>
    <w:bookmarkEnd w:id="93"/>
    <w:bookmarkStart w:name="z101" w:id="94"/>
    <w:p>
      <w:pPr>
        <w:spacing w:after="0"/>
        <w:ind w:left="0"/>
        <w:jc w:val="both"/>
      </w:pPr>
      <w:r>
        <w:rPr>
          <w:rFonts w:ascii="Times New Roman"/>
          <w:b w:val="false"/>
          <w:i w:val="false"/>
          <w:color w:val="000000"/>
          <w:sz w:val="28"/>
        </w:rPr>
        <w:t>
      73) организация таможенного декларирования и таможенного контроля товаров, перемещаемых через таможенную границу Евразийского экономического союза отдельными категориями иностранных лиц;</w:t>
      </w:r>
    </w:p>
    <w:bookmarkEnd w:id="94"/>
    <w:bookmarkStart w:name="z102" w:id="95"/>
    <w:p>
      <w:pPr>
        <w:spacing w:after="0"/>
        <w:ind w:left="0"/>
        <w:jc w:val="both"/>
      </w:pPr>
      <w:r>
        <w:rPr>
          <w:rFonts w:ascii="Times New Roman"/>
          <w:b w:val="false"/>
          <w:i w:val="false"/>
          <w:color w:val="000000"/>
          <w:sz w:val="28"/>
        </w:rPr>
        <w:t>
      74) осуществление в пределах компетенции контроля за лицами, осуществляющими деятельность в сфере таможенного дела;</w:t>
      </w:r>
    </w:p>
    <w:bookmarkEnd w:id="95"/>
    <w:bookmarkStart w:name="z103" w:id="96"/>
    <w:p>
      <w:pPr>
        <w:spacing w:after="0"/>
        <w:ind w:left="0"/>
        <w:jc w:val="both"/>
      </w:pPr>
      <w:r>
        <w:rPr>
          <w:rFonts w:ascii="Times New Roman"/>
          <w:b w:val="false"/>
          <w:i w:val="false"/>
          <w:color w:val="000000"/>
          <w:sz w:val="28"/>
        </w:rPr>
        <w:t>
      75)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Евразийского экономического союза и Республики Казахстан;</w:t>
      </w:r>
    </w:p>
    <w:bookmarkEnd w:id="96"/>
    <w:bookmarkStart w:name="z104" w:id="97"/>
    <w:p>
      <w:pPr>
        <w:spacing w:after="0"/>
        <w:ind w:left="0"/>
        <w:jc w:val="both"/>
      </w:pPr>
      <w:r>
        <w:rPr>
          <w:rFonts w:ascii="Times New Roman"/>
          <w:b w:val="false"/>
          <w:i w:val="false"/>
          <w:color w:val="000000"/>
          <w:sz w:val="28"/>
        </w:rPr>
        <w:t>
      76) осуществление таможенного контроля за условно выпущенными товарами в соответствии с таможенным законодательством Евразийского экономического союза и Республики Казахстан;</w:t>
      </w:r>
    </w:p>
    <w:bookmarkEnd w:id="97"/>
    <w:bookmarkStart w:name="z105" w:id="98"/>
    <w:p>
      <w:pPr>
        <w:spacing w:after="0"/>
        <w:ind w:left="0"/>
        <w:jc w:val="both"/>
      </w:pPr>
      <w:r>
        <w:rPr>
          <w:rFonts w:ascii="Times New Roman"/>
          <w:b w:val="false"/>
          <w:i w:val="false"/>
          <w:color w:val="000000"/>
          <w:sz w:val="28"/>
        </w:rPr>
        <w:t>
      77)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98"/>
    <w:bookmarkStart w:name="z106" w:id="99"/>
    <w:p>
      <w:pPr>
        <w:spacing w:after="0"/>
        <w:ind w:left="0"/>
        <w:jc w:val="both"/>
      </w:pPr>
      <w:r>
        <w:rPr>
          <w:rFonts w:ascii="Times New Roman"/>
          <w:b w:val="false"/>
          <w:i w:val="false"/>
          <w:color w:val="000000"/>
          <w:sz w:val="28"/>
        </w:rPr>
        <w:t>
      78)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w:t>
      </w:r>
    </w:p>
    <w:bookmarkEnd w:id="99"/>
    <w:bookmarkStart w:name="z107" w:id="100"/>
    <w:p>
      <w:pPr>
        <w:spacing w:after="0"/>
        <w:ind w:left="0"/>
        <w:jc w:val="both"/>
      </w:pPr>
      <w:r>
        <w:rPr>
          <w:rFonts w:ascii="Times New Roman"/>
          <w:b w:val="false"/>
          <w:i w:val="false"/>
          <w:color w:val="000000"/>
          <w:sz w:val="28"/>
        </w:rPr>
        <w:t>
      79) обеспечение в пределах компетенции охраны таможенной границы Евразийского экономического союза и контроля за соблюдением режима зоны таможенного контроля;</w:t>
      </w:r>
    </w:p>
    <w:bookmarkEnd w:id="100"/>
    <w:bookmarkStart w:name="z108" w:id="101"/>
    <w:p>
      <w:pPr>
        <w:spacing w:after="0"/>
        <w:ind w:left="0"/>
        <w:jc w:val="both"/>
      </w:pPr>
      <w:r>
        <w:rPr>
          <w:rFonts w:ascii="Times New Roman"/>
          <w:b w:val="false"/>
          <w:i w:val="false"/>
          <w:color w:val="000000"/>
          <w:sz w:val="28"/>
        </w:rPr>
        <w:t>
      80) осуществление контроля за правильностью определения происхождения товаров;</w:t>
      </w:r>
    </w:p>
    <w:bookmarkEnd w:id="101"/>
    <w:bookmarkStart w:name="z109" w:id="102"/>
    <w:p>
      <w:pPr>
        <w:spacing w:after="0"/>
        <w:ind w:left="0"/>
        <w:jc w:val="both"/>
      </w:pPr>
      <w:r>
        <w:rPr>
          <w:rFonts w:ascii="Times New Roman"/>
          <w:b w:val="false"/>
          <w:i w:val="false"/>
          <w:color w:val="000000"/>
          <w:sz w:val="28"/>
        </w:rPr>
        <w:t>
      81) осуществление контроля за правильностью предоставления тарифных преференций;</w:t>
      </w:r>
    </w:p>
    <w:bookmarkEnd w:id="102"/>
    <w:bookmarkStart w:name="z110" w:id="103"/>
    <w:p>
      <w:pPr>
        <w:spacing w:after="0"/>
        <w:ind w:left="0"/>
        <w:jc w:val="both"/>
      </w:pPr>
      <w:r>
        <w:rPr>
          <w:rFonts w:ascii="Times New Roman"/>
          <w:b w:val="false"/>
          <w:i w:val="false"/>
          <w:color w:val="000000"/>
          <w:sz w:val="28"/>
        </w:rPr>
        <w:t>
      82)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103"/>
    <w:bookmarkStart w:name="z111" w:id="104"/>
    <w:p>
      <w:pPr>
        <w:spacing w:after="0"/>
        <w:ind w:left="0"/>
        <w:jc w:val="both"/>
      </w:pPr>
      <w:r>
        <w:rPr>
          <w:rFonts w:ascii="Times New Roman"/>
          <w:b w:val="false"/>
          <w:i w:val="false"/>
          <w:color w:val="000000"/>
          <w:sz w:val="28"/>
        </w:rPr>
        <w:t>
      83)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104"/>
    <w:bookmarkStart w:name="z112" w:id="105"/>
    <w:p>
      <w:pPr>
        <w:spacing w:after="0"/>
        <w:ind w:left="0"/>
        <w:jc w:val="both"/>
      </w:pPr>
      <w:r>
        <w:rPr>
          <w:rFonts w:ascii="Times New Roman"/>
          <w:b w:val="false"/>
          <w:i w:val="false"/>
          <w:color w:val="000000"/>
          <w:sz w:val="28"/>
        </w:rPr>
        <w:t>
      84) принятие предварительных решений по таможенной стоимости товаров;</w:t>
      </w:r>
    </w:p>
    <w:bookmarkEnd w:id="105"/>
    <w:bookmarkStart w:name="z113" w:id="106"/>
    <w:p>
      <w:pPr>
        <w:spacing w:after="0"/>
        <w:ind w:left="0"/>
        <w:jc w:val="both"/>
      </w:pPr>
      <w:r>
        <w:rPr>
          <w:rFonts w:ascii="Times New Roman"/>
          <w:b w:val="false"/>
          <w:i w:val="false"/>
          <w:color w:val="000000"/>
          <w:sz w:val="28"/>
        </w:rPr>
        <w:t>
      85) проведение анализа таможенной стоимости ввозимых на территорию Республики Казахстан товаров;</w:t>
      </w:r>
    </w:p>
    <w:bookmarkEnd w:id="106"/>
    <w:bookmarkStart w:name="z114" w:id="107"/>
    <w:p>
      <w:pPr>
        <w:spacing w:after="0"/>
        <w:ind w:left="0"/>
        <w:jc w:val="both"/>
      </w:pPr>
      <w:r>
        <w:rPr>
          <w:rFonts w:ascii="Times New Roman"/>
          <w:b w:val="false"/>
          <w:i w:val="false"/>
          <w:color w:val="000000"/>
          <w:sz w:val="28"/>
        </w:rPr>
        <w:t>
      86) вынесение заключений по таможенной стоимости, классификации и происхождения товаров в отношении незаконно перемещенных товаров;</w:t>
      </w:r>
    </w:p>
    <w:bookmarkEnd w:id="107"/>
    <w:bookmarkStart w:name="z115" w:id="108"/>
    <w:p>
      <w:pPr>
        <w:spacing w:after="0"/>
        <w:ind w:left="0"/>
        <w:jc w:val="both"/>
      </w:pPr>
      <w:r>
        <w:rPr>
          <w:rFonts w:ascii="Times New Roman"/>
          <w:b w:val="false"/>
          <w:i w:val="false"/>
          <w:color w:val="000000"/>
          <w:sz w:val="28"/>
        </w:rPr>
        <w:t>
      87) участие в разработке профилей рисков по вопросам таможенной стоимости товаров;</w:t>
      </w:r>
    </w:p>
    <w:bookmarkEnd w:id="108"/>
    <w:bookmarkStart w:name="z116" w:id="109"/>
    <w:p>
      <w:pPr>
        <w:spacing w:after="0"/>
        <w:ind w:left="0"/>
        <w:jc w:val="both"/>
      </w:pPr>
      <w:r>
        <w:rPr>
          <w:rFonts w:ascii="Times New Roman"/>
          <w:b w:val="false"/>
          <w:i w:val="false"/>
          <w:color w:val="000000"/>
          <w:sz w:val="28"/>
        </w:rPr>
        <w:t>
      88)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Евразийского экономического союза, а также требований и условий, предъявляемых к завершению указанных таможенных процедур;</w:t>
      </w:r>
    </w:p>
    <w:bookmarkEnd w:id="109"/>
    <w:bookmarkStart w:name="z117" w:id="110"/>
    <w:p>
      <w:pPr>
        <w:spacing w:after="0"/>
        <w:ind w:left="0"/>
        <w:jc w:val="both"/>
      </w:pPr>
      <w:r>
        <w:rPr>
          <w:rFonts w:ascii="Times New Roman"/>
          <w:b w:val="false"/>
          <w:i w:val="false"/>
          <w:color w:val="000000"/>
          <w:sz w:val="28"/>
        </w:rPr>
        <w:t>
      89)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110"/>
    <w:bookmarkStart w:name="z118" w:id="111"/>
    <w:p>
      <w:pPr>
        <w:spacing w:after="0"/>
        <w:ind w:left="0"/>
        <w:jc w:val="both"/>
      </w:pPr>
      <w:r>
        <w:rPr>
          <w:rFonts w:ascii="Times New Roman"/>
          <w:b w:val="false"/>
          <w:i w:val="false"/>
          <w:color w:val="000000"/>
          <w:sz w:val="28"/>
        </w:rPr>
        <w:t>
      90)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уплаты таможенных платежей и налогов;</w:t>
      </w:r>
    </w:p>
    <w:bookmarkEnd w:id="111"/>
    <w:bookmarkStart w:name="z119" w:id="112"/>
    <w:p>
      <w:pPr>
        <w:spacing w:after="0"/>
        <w:ind w:left="0"/>
        <w:jc w:val="both"/>
      </w:pPr>
      <w:r>
        <w:rPr>
          <w:rFonts w:ascii="Times New Roman"/>
          <w:b w:val="false"/>
          <w:i w:val="false"/>
          <w:color w:val="000000"/>
          <w:sz w:val="28"/>
        </w:rPr>
        <w:t>
      91)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в соответствии с законодательством Республики Казахстан;</w:t>
      </w:r>
    </w:p>
    <w:bookmarkEnd w:id="112"/>
    <w:bookmarkStart w:name="z120" w:id="113"/>
    <w:p>
      <w:pPr>
        <w:spacing w:after="0"/>
        <w:ind w:left="0"/>
        <w:jc w:val="both"/>
      </w:pPr>
      <w:r>
        <w:rPr>
          <w:rFonts w:ascii="Times New Roman"/>
          <w:b w:val="false"/>
          <w:i w:val="false"/>
          <w:color w:val="000000"/>
          <w:sz w:val="28"/>
        </w:rPr>
        <w:t>
      92)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113"/>
    <w:bookmarkStart w:name="z121" w:id="114"/>
    <w:p>
      <w:pPr>
        <w:spacing w:after="0"/>
        <w:ind w:left="0"/>
        <w:jc w:val="both"/>
      </w:pPr>
      <w:r>
        <w:rPr>
          <w:rFonts w:ascii="Times New Roman"/>
          <w:b w:val="false"/>
          <w:i w:val="false"/>
          <w:color w:val="000000"/>
          <w:sz w:val="28"/>
        </w:rPr>
        <w:t>
      93) осуществление иных функций, предусмотренных законодательством Республики Казахстан.";</w:t>
      </w:r>
    </w:p>
    <w:bookmarkEnd w:id="114"/>
    <w:bookmarkStart w:name="z122"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Республики Казахстан, утвержденном указанным приказом:</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4" w:id="116"/>
    <w:p>
      <w:pPr>
        <w:spacing w:after="0"/>
        <w:ind w:left="0"/>
        <w:jc w:val="both"/>
      </w:pPr>
      <w:r>
        <w:rPr>
          <w:rFonts w:ascii="Times New Roman"/>
          <w:b w:val="false"/>
          <w:i w:val="false"/>
          <w:color w:val="000000"/>
          <w:sz w:val="28"/>
        </w:rPr>
        <w:t>
      "1.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организации, координации и мониторингу деятельности пункта пропуска "Курмангазы" на Государственной границе Республики Казахстан с государствами-членами Евразийского экономического союза (далее – ЕАЭС) (далее – Государственная граница) и иных функций в соответствии с законодательством Республики Казахстан.";</w:t>
      </w:r>
    </w:p>
    <w:bookmarkEnd w:id="116"/>
    <w:bookmarkStart w:name="z125"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w:t>
      </w:r>
    </w:p>
    <w:bookmarkEnd w:id="117"/>
    <w:bookmarkStart w:name="z126" w:id="118"/>
    <w:p>
      <w:pPr>
        <w:spacing w:after="0"/>
        <w:ind w:left="0"/>
        <w:jc w:val="both"/>
      </w:pPr>
      <w:r>
        <w:rPr>
          <w:rFonts w:ascii="Times New Roman"/>
          <w:b w:val="false"/>
          <w:i w:val="false"/>
          <w:color w:val="000000"/>
          <w:sz w:val="28"/>
        </w:rPr>
        <w:t>
      дополнить подпунктами 17-1), 17-2), 17-3), 17-4) и 17-5) следующего содержания:</w:t>
      </w:r>
    </w:p>
    <w:bookmarkEnd w:id="118"/>
    <w:bookmarkStart w:name="z127" w:id="119"/>
    <w:p>
      <w:pPr>
        <w:spacing w:after="0"/>
        <w:ind w:left="0"/>
        <w:jc w:val="both"/>
      </w:pPr>
      <w:r>
        <w:rPr>
          <w:rFonts w:ascii="Times New Roman"/>
          <w:b w:val="false"/>
          <w:i w:val="false"/>
          <w:color w:val="000000"/>
          <w:sz w:val="28"/>
        </w:rPr>
        <w:t xml:space="preserve">
      "17-1) организация контроля за недопущением вывоза товаров из Перечня; </w:t>
      </w:r>
    </w:p>
    <w:bookmarkEnd w:id="119"/>
    <w:bookmarkStart w:name="z128" w:id="120"/>
    <w:p>
      <w:pPr>
        <w:spacing w:after="0"/>
        <w:ind w:left="0"/>
        <w:jc w:val="both"/>
      </w:pPr>
      <w:r>
        <w:rPr>
          <w:rFonts w:ascii="Times New Roman"/>
          <w:b w:val="false"/>
          <w:i w:val="false"/>
          <w:color w:val="000000"/>
          <w:sz w:val="28"/>
        </w:rPr>
        <w:t>
      17-2) организация учета импортируемых и экспортируемых товаров, перемещаемых через Государственную границу;</w:t>
      </w:r>
    </w:p>
    <w:bookmarkEnd w:id="120"/>
    <w:bookmarkStart w:name="z129" w:id="121"/>
    <w:p>
      <w:pPr>
        <w:spacing w:after="0"/>
        <w:ind w:left="0"/>
        <w:jc w:val="both"/>
      </w:pPr>
      <w:r>
        <w:rPr>
          <w:rFonts w:ascii="Times New Roman"/>
          <w:b w:val="false"/>
          <w:i w:val="false"/>
          <w:color w:val="000000"/>
          <w:sz w:val="28"/>
        </w:rPr>
        <w:t>
      17-3) организация контроля за обеспечением соблюдения мер нетарифного регулирования на Государственной границе;</w:t>
      </w:r>
    </w:p>
    <w:bookmarkEnd w:id="121"/>
    <w:bookmarkStart w:name="z130" w:id="122"/>
    <w:p>
      <w:pPr>
        <w:spacing w:after="0"/>
        <w:ind w:left="0"/>
        <w:jc w:val="both"/>
      </w:pPr>
      <w:r>
        <w:rPr>
          <w:rFonts w:ascii="Times New Roman"/>
          <w:b w:val="false"/>
          <w:i w:val="false"/>
          <w:color w:val="000000"/>
          <w:sz w:val="28"/>
        </w:rPr>
        <w:t>
      17-4) организация контроля за продукцией, перемещаемой через Государственную границу в соответствии с Законом об экспортном контроле;</w:t>
      </w:r>
    </w:p>
    <w:bookmarkEnd w:id="122"/>
    <w:bookmarkStart w:name="z131" w:id="123"/>
    <w:p>
      <w:pPr>
        <w:spacing w:after="0"/>
        <w:ind w:left="0"/>
        <w:jc w:val="both"/>
      </w:pPr>
      <w:r>
        <w:rPr>
          <w:rFonts w:ascii="Times New Roman"/>
          <w:b w:val="false"/>
          <w:i w:val="false"/>
          <w:color w:val="000000"/>
          <w:sz w:val="28"/>
        </w:rPr>
        <w:t>
      17-5) организация взаимодействия со структурными подразделениями Департамента, а также иными государственными органами по вопросам, предусмотренным подпунктами 17-1), 17-2), 17-3) и 17-4) настоящего пункта;";</w:t>
      </w:r>
    </w:p>
    <w:bookmarkEnd w:id="123"/>
    <w:bookmarkStart w:name="z132" w:id="124"/>
    <w:p>
      <w:pPr>
        <w:spacing w:after="0"/>
        <w:ind w:left="0"/>
        <w:jc w:val="both"/>
      </w:pPr>
      <w:r>
        <w:rPr>
          <w:rFonts w:ascii="Times New Roman"/>
          <w:b w:val="false"/>
          <w:i w:val="false"/>
          <w:color w:val="000000"/>
          <w:sz w:val="28"/>
        </w:rPr>
        <w:t>
      в Положении о Департаменте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124"/>
    <w:bookmarkStart w:name="z133" w:id="125"/>
    <w:p>
      <w:pPr>
        <w:spacing w:after="0"/>
        <w:ind w:left="0"/>
        <w:jc w:val="both"/>
      </w:pPr>
      <w:r>
        <w:rPr>
          <w:rFonts w:ascii="Times New Roman"/>
          <w:b w:val="false"/>
          <w:i w:val="false"/>
          <w:color w:val="000000"/>
          <w:sz w:val="28"/>
        </w:rPr>
        <w:t>
      в Перечне государственных учреждений – территориальных органов Департамента:</w:t>
      </w:r>
    </w:p>
    <w:bookmarkEnd w:id="125"/>
    <w:bookmarkStart w:name="z134" w:id="126"/>
    <w:p>
      <w:pPr>
        <w:spacing w:after="0"/>
        <w:ind w:left="0"/>
        <w:jc w:val="both"/>
      </w:pPr>
      <w:r>
        <w:rPr>
          <w:rFonts w:ascii="Times New Roman"/>
          <w:b w:val="false"/>
          <w:i w:val="false"/>
          <w:color w:val="000000"/>
          <w:sz w:val="28"/>
        </w:rPr>
        <w:t>
      пункты 8 и 9 изложить в следующей редакции:</w:t>
      </w:r>
    </w:p>
    <w:bookmarkEnd w:id="126"/>
    <w:bookmarkStart w:name="z135" w:id="127"/>
    <w:p>
      <w:pPr>
        <w:spacing w:after="0"/>
        <w:ind w:left="0"/>
        <w:jc w:val="both"/>
      </w:pPr>
      <w:r>
        <w:rPr>
          <w:rFonts w:ascii="Times New Roman"/>
          <w:b w:val="false"/>
          <w:i w:val="false"/>
          <w:color w:val="000000"/>
          <w:sz w:val="28"/>
        </w:rPr>
        <w:t>
      "8.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7"/>
    <w:bookmarkStart w:name="z136" w:id="128"/>
    <w:p>
      <w:pPr>
        <w:spacing w:after="0"/>
        <w:ind w:left="0"/>
        <w:jc w:val="both"/>
      </w:pPr>
      <w:r>
        <w:rPr>
          <w:rFonts w:ascii="Times New Roman"/>
          <w:b w:val="false"/>
          <w:i w:val="false"/>
          <w:color w:val="000000"/>
          <w:sz w:val="28"/>
        </w:rPr>
        <w:t>
      9.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
    <w:bookmarkStart w:name="z137" w:id="129"/>
    <w:p>
      <w:pPr>
        <w:spacing w:after="0"/>
        <w:ind w:left="0"/>
        <w:jc w:val="both"/>
      </w:pPr>
      <w:r>
        <w:rPr>
          <w:rFonts w:ascii="Times New Roman"/>
          <w:b w:val="false"/>
          <w:i w:val="false"/>
          <w:color w:val="000000"/>
          <w:sz w:val="28"/>
        </w:rPr>
        <w:t>
      2. Юридическому управлению Комитета государственных доходов Министерства финансов Республики Казахстан в установленном законодательстве порядке обеспечить:</w:t>
      </w:r>
    </w:p>
    <w:bookmarkEnd w:id="129"/>
    <w:bookmarkStart w:name="z138" w:id="130"/>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0"/>
    <w:bookmarkStart w:name="z139" w:id="131"/>
    <w:p>
      <w:pPr>
        <w:spacing w:after="0"/>
        <w:ind w:left="0"/>
        <w:jc w:val="both"/>
      </w:pPr>
      <w:r>
        <w:rPr>
          <w:rFonts w:ascii="Times New Roman"/>
          <w:b w:val="false"/>
          <w:i w:val="false"/>
          <w:color w:val="000000"/>
          <w:sz w:val="28"/>
        </w:rPr>
        <w:t>
      2) размещение настоящего приказа на интернет-ресурсе Комитета государственных доходов Министерства финансов Республики Казахстан (далее – Комитет).</w:t>
      </w:r>
    </w:p>
    <w:bookmarkEnd w:id="131"/>
    <w:bookmarkStart w:name="z140" w:id="132"/>
    <w:p>
      <w:pPr>
        <w:spacing w:after="0"/>
        <w:ind w:left="0"/>
        <w:jc w:val="both"/>
      </w:pPr>
      <w:r>
        <w:rPr>
          <w:rFonts w:ascii="Times New Roman"/>
          <w:b w:val="false"/>
          <w:i w:val="false"/>
          <w:color w:val="000000"/>
          <w:sz w:val="28"/>
        </w:rPr>
        <w:t>
      3. Руководителям территориальных органов государственных доходов в установленном законодательством порядке принять меры, необходимые для реализации настоящего приказа.</w:t>
      </w:r>
    </w:p>
    <w:bookmarkEnd w:id="132"/>
    <w:bookmarkStart w:name="z141" w:id="133"/>
    <w:p>
      <w:pPr>
        <w:spacing w:after="0"/>
        <w:ind w:left="0"/>
        <w:jc w:val="both"/>
      </w:pPr>
      <w:r>
        <w:rPr>
          <w:rFonts w:ascii="Times New Roman"/>
          <w:b w:val="false"/>
          <w:i w:val="false"/>
          <w:color w:val="000000"/>
          <w:sz w:val="28"/>
        </w:rPr>
        <w:t>
      4. Организационному управлению Департамента внутреннеого администраитвания Комитета настоящий приказ довести до сведения соответсвующих территориальных органов государственных доходов.</w:t>
      </w:r>
    </w:p>
    <w:bookmarkEnd w:id="133"/>
    <w:bookmarkStart w:name="z142" w:id="134"/>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1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Комитета государственных доходов</w:t>
            </w:r>
            <w:r>
              <w:br/>
            </w:r>
            <w:r>
              <w:rPr>
                <w:rFonts w:ascii="Times New Roman"/>
                <w:b w:val="false"/>
                <w:i/>
                <w:color w:val="000000"/>
                <w:sz w:val="20"/>
              </w:rPr>
              <w:t>Министерства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