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4654" w14:textId="9cb4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республиканском государственном учреждении "Аэрокосмический комитет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июля 2019 года № 177/НҚ.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100/НҚ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9 апреля 2019 года № 30/НҚ "Об утверждении Положения республиканского государственного учреждения Аэрокосмический комитет Министерства цифрового развития, оборонной и аэрокосмической промышленности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Принять иные меры вытекающие из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"Аэрокосмический комитет Министерства цифрового развития, инноваций и аэрокосмической промышленности Республики Казахстан"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цифрового развития, инноваций и аэрокосмической промышленности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100/НҚ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"Аэрокосмический комитет Министерства цифрового развития, инноваций и аэрокосмической промышленности Республики Казахстан"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космической деятельности.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уполномочен на это в соответствии с законодательством.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Нура, проспект Туран, № 89Г.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48/НҚ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"Аэрокосмический комитет Министерства цифрового развития, инноваций и аэрокосмической промышленности Республики Казахстан". Сокращенное наименование Комитета – "Казкосмос".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реализация государственной политики в области космической деятельности;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развитие космической отрасли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формирования рынка космических технологий и услуг;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законодательной и договорно-правовой базы космической деятельности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управление и государственный контроль в области космической деятельности;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работ в пределах своей компетенции по аренде Российской Федерацией комплекса "Байконур".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реализацию возложенных на Комитет задач и функций;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законодательство Республики Казахстан, права и охраняемые законом интересы физических и юридических лиц;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готовит разъяснения по вопросам, входящим в компетенцию Комитета;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сохранность государственной собственности, находящейся на балансе Комитета;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бухгалтерский учет;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составляет и предоставляет бухгалтерскую и финансовую отчетность в Министерство;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полное, своевременное и эффективное использование бюджетных средств, выделенных Комитету;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процедуры государственных закупок в соответствии с Законом Республики Казахстан "О государственных закупках";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права, предусмотренные действующим законодательством Республики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реализации государственной политики в области космической деятельности;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осуществлении международного сотрудничества в области космической деятельности и представление интересов Республики Казахстан в международных организациях и иностранных государствах;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контрольных функций и участие в выполнении стратегических функций Министерства в пределах компетенции Комитета;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нормативных правовых актов по вопросам, входящим в компетенцию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протоколов, рассмотрение дел об административных правонарушениях и наложение административных взысканий в области космической деятельности в порядке, установленном Кодексом Республики Казахстан об административных правонарушениях;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законов и иных нормативных правовых актов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лицензирования в сфере использования космического пространства;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разработку национальных стандартов в области космической деятельности в соответствии с законодательством Республики Казахстан в области технического регулирования и сфере стандартизации;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квалификационных требований, предъявляемых к деятельности в сфере использования космического пространства;</w:t>
      </w:r>
    </w:p>
    <w:bookmarkEnd w:id="58"/>
    <w:bookmarkStart w:name="z1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участие в формировании Национальной системы квалификации в области космической деятельности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выполнение обязательств и осуществления прав Республики Казахстан, вытекающих из международных договоров в области космической деятельности и по комплексу "Байконур", а также наблюдение за выполнением другими участниками международных договоров их обязательств;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подзаконных нормативных правовых актов, определяющих порядок оказания государственных услуг;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совместно с уполномоченным органом по предпринимательству проверочных листов в области космической деятельности в соответствии с Предпринимательским кодексом Республики Казахстан;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предъявление в суды исков в соответствии с законодательством Республики Казахстан;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компетенции внесение предложений по совершенствованию системы национальной безопасности;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реализации проектов и программ в области космической деятельности, включая проведение научно-исследовательских и опытно-конструкторских работ;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осуществления отраслевой экспертизы проектов в области космической деятельности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отраслевой экспертизы проектов в области космической деятельности;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космических объектов и прав на них;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регистра космических объектов;</w:t>
      </w:r>
    </w:p>
    <w:bookmarkEnd w:id="71"/>
    <w:bookmarkStart w:name="z1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разработка формы регистра космических объектов;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в соответствии с международными стандартами и законодательством Республики Казахстан маркировки космических объектов Республики Казахстан, запускаемых в космическое пространство;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методики расчета затрат на создание, эксплуатацию и развитие объектов космической инфраструктуры;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установления охранных зон объектов наземной космической инфраструктуры в Республике Казахстан по согласованию с заинтересованными государственными органами;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решения о допуске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делам, – граждан Республики Казахстан и граждан Российской Федерации на объекты комплекса "Байконур", находящиеся в ведении Республики Казахстан, в соответствии с законодательством Республики Казахстан;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осуществлении контроля за сохранностью и условиями эксплуатации объектов комплекса "Байконур", арендуемых Российской Федерацией;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пределах своей компетенции в организации поисковых, аварийно-спасательных работ, а также расследовании аварий при осуществлении космической деятельности;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в области космической деятельности;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Министерство по перечню государственных заданий на производство космической техники, создаваемой для Республики Казахстан;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реализации государственных заданий на производство космической техники, создаваемой для Республики Казахстан;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функционирования системы наблюдений за состоянием окружающей среды с использованием средств наблюдения космического базирования и дистанционного зондирования (космического мониторинга);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государственного мониторинга водных объектов;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выработка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методики осуществления государственного мониторинга водных объектов;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функционирования системы наблюдений за состоянием окружающей среды на территориях, подверженных влиянию ракетно-космической деятельности комплекса "Байконур";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порядка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положения об отряде космонавтов Республики Казахстан;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координации работ по договору аренды комплекса "Байконур" между Правительством Республики Казахстан и Правительством Российской Федерации от 10 декабря 1994 года;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координация деятельности по подготовке, переподготовке и повышению квалификации кандидатов в космонавты, космонавтов, а также повышение квалификации и переподготовка кадров в области космической деятельности;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порядка приемки результатов по завершенным проектам в области космической деятельности;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порядка отбора кандидатов в космонавты и присвоения статуса кандидата в космонавты, космонавта;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порядка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обеспечения кандидата в космонавты, космонавта ежегодными профилактическими осмотрами, медицинским и санаторно-курортным лечением;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43) исключен приказом Министра цифрового развития, инноваций и аэрокосмической промышленности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351/НҚ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создания и эксплуатации (применения) космических систем на территории Республики Казахстан, а также в космическом пространстве, правил создания и эксплуатации (применения) космических ракетных комплексов на территории Республики Казахстан;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порядка предоставления транспондеров космических аппаратов физическим и (или) юридическим лицам;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совместно с Министерством обороны Республики Казахстан порядка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совместно с Министерством обороны Республики Казахстан порядка организации и предоставления спутниковых навигационных услуг национальным оператором системы высокоточной спутниковой навигации;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порядка утилизации космических объектов и технических средств, выведенных из эксплуатации;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разработка, согласование и внесение в Правительство Республики Казахстан заключения по планам запусков космических аппаратов и/или испытательных пусков ракет с космодрома "Байконур", осуществляемых Российской Федерацией и мониторинг их реализации;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работе государственных органов системы экспортного контроля по согласованию экспорта, реэкспорта, импорта, транзита и переработки продукции в пределах своей компетенции;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разрешительного контроля в пределах компетенции;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иные полномочия, предусмотренные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цифрового развития, инноваций и аэрокосмической промышленности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351/НҚ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03.01.2024 № 2/НҚ;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Комитета в государственных органах и иных организациях;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в Комитете и несет за это персональную ответственность;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вопросам, отнесенным к его компетенции;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руководству Министерства предложения по структуре и штатному расписанию Комитета.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"Инфракос"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"Совместное Казахстанско-Российское предприятие "Байтерек";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"Республиканский центр космической связи";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"Национальная компания "Қазақстан Ғарыш Сапары";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"Национальный центр космических исследований и технологий".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"Ғалам";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"Астрофизический институт имени В.Г. Фесенкова";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"Институт ионосферы";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"Институт космической техники и технологий".</w:t>
      </w:r>
    </w:p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"Байконырбаланс"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приказами Министра цифрового развития, инноваций и аэрокосмической промышленности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351/НҚ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22.11.2022 </w:t>
      </w:r>
      <w:r>
        <w:rPr>
          <w:rFonts w:ascii="Times New Roman"/>
          <w:b w:val="false"/>
          <w:i w:val="false"/>
          <w:color w:val="000000"/>
          <w:sz w:val="28"/>
        </w:rPr>
        <w:t>№ 452/НҚ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