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1a9e" w14:textId="b211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Есильского сельского округа на 2022 год предусмотрены бюджетные субвенции, передаваемые из районного бюджета в бюджет сельского округа в сумме 2374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Есильского сельского округа на 2022 год предусмотрены целевые текущие трансферты из республиканского бюджета в общей сумме 387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291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Есиль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Есиль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