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2fe3" w14:textId="5a92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Первомайского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Первомайского сельского округа на 2022 год предусмотрены бюджетные субвенции, передаваемые из районного бюджета в бюджет сельского округа в сумме 21402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Первомайского сельского округа на 2022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выделены на благоустройство в сумме 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3442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2510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Первомайского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Первомайского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