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c72d" w14:textId="776c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Узункольского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декабря 2021 года № 7С-18-13.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Узункольского сельского округа на 2022 – 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17691,7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13522,3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17985,9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7С-33-13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Узункольского сельского округа на 2022 год предусмотрены бюджетные субвенции, передаваемые из районного бюджета в бюджет сельского округа в сумме 9085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Узункольского сельского округа на 2022 год предусмотрены целевые текущие трансферты из республиканского бюджета в общей сумме 733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в сумме 513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Узункольского сельского округа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7C-18-13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7С-33-13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7С-18-13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Астраханского районного маслихата Акмолинской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7С-29-16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7С-18-13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Астраханского районного маслихата Акмолинской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7С-29-16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7С-18-13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Узункольского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